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dresat"/>
        <w:widowControl/>
        <w:suppressAutoHyphens w:val="true"/>
        <w:overflowPunct w:val="true"/>
        <w:bidi w:val="0"/>
        <w:spacing w:lineRule="auto" w:line="240"/>
        <w:ind w:left="0" w:right="0" w:firstLine="6803"/>
        <w:jc w:val="lef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Załącznik Nr 1</w:t>
      </w:r>
    </w:p>
    <w:p>
      <w:pPr>
        <w:pStyle w:val="Adresat"/>
        <w:widowControl/>
        <w:spacing w:lineRule="auto" w:line="240"/>
        <w:ind w:left="0" w:right="0" w:firstLine="6803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do Uchwały Nr …………………..</w:t>
      </w:r>
    </w:p>
    <w:p>
      <w:pPr>
        <w:pStyle w:val="Adresat"/>
        <w:widowControl/>
        <w:spacing w:lineRule="auto" w:line="240"/>
        <w:ind w:left="0" w:right="0" w:firstLine="6803"/>
        <w:rPr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Rady Powiatu w Szczytnie</w:t>
      </w:r>
    </w:p>
    <w:p>
      <w:pPr>
        <w:pStyle w:val="Envelopeaddress"/>
        <w:spacing w:lineRule="auto" w:line="240"/>
        <w:ind w:left="397" w:right="0" w:firstLine="6406"/>
        <w:rPr>
          <w:sz w:val="22"/>
          <w:szCs w:val="22"/>
        </w:rPr>
      </w:pPr>
      <w:bookmarkStart w:id="0" w:name="__DdeLink__635_33098129"/>
      <w:bookmarkEnd w:id="0"/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</w:rPr>
        <w:t xml:space="preserve">z dnia …………………... </w:t>
      </w:r>
    </w:p>
    <w:p>
      <w:pPr>
        <w:pStyle w:val="Envelopeaddress"/>
        <w:spacing w:lineRule="auto" w:line="240"/>
        <w:ind w:left="397" w:right="0" w:firstLine="6406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Envelopeaddress"/>
        <w:ind w:left="425" w:right="0" w:hanging="0"/>
        <w:jc w:val="center"/>
        <w:rPr>
          <w:sz w:val="22"/>
          <w:szCs w:val="22"/>
        </w:rPr>
      </w:pPr>
      <w:r>
        <w:rPr>
          <w:rFonts w:eastAsia="Times New Roman" w:cs="Times New Roman" w:ascii="Times New Roman" w:hAnsi="Times New Roman"/>
          <w:b/>
          <w:sz w:val="22"/>
          <w:szCs w:val="22"/>
        </w:rPr>
        <w:t>Rozkład godzin pracy aptek ogólnodostępnych w Powiecie Szczycieńskim w roku 2022</w:t>
      </w:r>
      <w:bookmarkStart w:id="1" w:name="__DdeLink__2282_1441176574"/>
      <w:bookmarkStart w:id="2" w:name="__DdeLink__686_1462321865"/>
    </w:p>
    <w:p>
      <w:pPr>
        <w:pStyle w:val="Envelopeaddress"/>
        <w:spacing w:lineRule="auto" w:line="120"/>
        <w:ind w:left="425" w:right="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Envelopeaddress"/>
        <w:spacing w:lineRule="auto" w:line="120"/>
        <w:ind w:left="425" w:right="0" w:hanging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10829" w:type="dxa"/>
        <w:jc w:val="left"/>
        <w:tblInd w:w="-534" w:type="dxa"/>
        <w:tblLayout w:type="fixed"/>
        <w:tblCellMar>
          <w:top w:w="0" w:type="dxa"/>
          <w:left w:w="5" w:type="dxa"/>
          <w:bottom w:w="0" w:type="dxa"/>
          <w:right w:w="60" w:type="dxa"/>
        </w:tblCellMar>
      </w:tblPr>
      <w:tblGrid>
        <w:gridCol w:w="450"/>
        <w:gridCol w:w="2505"/>
        <w:gridCol w:w="4019"/>
        <w:gridCol w:w="1758"/>
        <w:gridCol w:w="1076"/>
        <w:gridCol w:w="1020"/>
      </w:tblGrid>
      <w:tr>
        <w:trPr>
          <w:trHeight w:val="382" w:hRule="exact"/>
          <w:cantSplit w:val="true"/>
        </w:trPr>
        <w:tc>
          <w:tcPr>
            <w:tcW w:w="4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5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Nazwa apteki</w:t>
            </w:r>
          </w:p>
        </w:tc>
        <w:tc>
          <w:tcPr>
            <w:tcW w:w="40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Adres apteki</w:t>
            </w:r>
          </w:p>
        </w:tc>
        <w:tc>
          <w:tcPr>
            <w:tcW w:w="38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Godziny pracy apteki</w:t>
            </w:r>
          </w:p>
        </w:tc>
      </w:tr>
      <w:tr>
        <w:trPr>
          <w:trHeight w:val="467" w:hRule="atLeast"/>
          <w:cantSplit w:val="true"/>
        </w:trPr>
        <w:tc>
          <w:tcPr>
            <w:tcW w:w="45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5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40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exact" w:line="227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poniedziałek - piątek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exact" w:line="227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sobota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exact" w:line="227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niedziela</w:t>
            </w:r>
          </w:p>
        </w:tc>
      </w:tr>
      <w:tr>
        <w:trPr>
          <w:trHeight w:val="396" w:hRule="atLeast"/>
          <w:cantSplit w:val="true"/>
        </w:trPr>
        <w:tc>
          <w:tcPr>
            <w:tcW w:w="108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vAlign w:val="center"/>
          </w:tcPr>
          <w:p>
            <w:pPr>
              <w:pStyle w:val="Tretekstu"/>
              <w:widowControl w:val="false"/>
              <w:tabs>
                <w:tab w:val="clear" w:pos="709"/>
              </w:tabs>
              <w:spacing w:lineRule="auto" w:line="12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Tretekstu"/>
              <w:widowControl w:val="false"/>
              <w:tabs>
                <w:tab w:val="clear" w:pos="709"/>
              </w:tabs>
              <w:spacing w:lineRule="auto" w:line="192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2"/>
                <w:szCs w:val="22"/>
              </w:rPr>
              <w:t>Miasto Szczytno</w:t>
            </w:r>
          </w:p>
          <w:p>
            <w:pPr>
              <w:pStyle w:val="Tretekstu"/>
              <w:widowControl w:val="false"/>
              <w:tabs>
                <w:tab w:val="clear" w:pos="709"/>
              </w:tabs>
              <w:spacing w:lineRule="auto" w:line="12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agwek1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B. Chrobrego 22, 12 - 100 Szczytno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Tretekstu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__DdeLink__3481_451583783"/>
            <w:bookmarkEnd w:id="3"/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Tretekstu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10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agwek1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Gemini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Kościuszki 19, 12 - 100 Szczytno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- 20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– 18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Tretekstu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– 15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agwek1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Prima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Odrodzenia 39/5, 12 - 100 Szczytno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  <w:lang w:eastAsia="hi-IN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lang w:eastAsia="hi-IN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lang w:eastAsia="hi-IN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lang w:eastAsia="hi-IN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agwek1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Apteka Dbam o Zdrowie</w:t>
            </w:r>
          </w:p>
          <w:p>
            <w:pPr>
              <w:pStyle w:val="Nagwek1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sz w:val="22"/>
                <w:szCs w:val="22"/>
              </w:rPr>
              <w:t>(Kaufland)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B. Chrobrego 5, 12 - 100 Szczytno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 - 21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–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21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16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lang w:eastAsia="hi-IN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–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lang w:eastAsia="hi-IN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05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agwek1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Dbam o Zdrowie (Elmed)</w:t>
            </w:r>
          </w:p>
        </w:tc>
        <w:tc>
          <w:tcPr>
            <w:tcW w:w="4019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Gnieźnieńska 2, 12 - 100 Szczytno</w:t>
            </w:r>
          </w:p>
        </w:tc>
        <w:tc>
          <w:tcPr>
            <w:tcW w:w="1758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2"/>
                <w:szCs w:val="22"/>
              </w:rPr>
              <w:t>nieczynna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Tretekstu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trHeight w:val="202" w:hRule="atLeast"/>
          <w:cantSplit w:val="true"/>
        </w:trPr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05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agwek1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Stara Apteka</w:t>
            </w:r>
          </w:p>
        </w:tc>
        <w:tc>
          <w:tcPr>
            <w:tcW w:w="4019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Lipperta 1, 12 - 100 Szczytno</w:t>
            </w:r>
          </w:p>
        </w:tc>
        <w:tc>
          <w:tcPr>
            <w:tcW w:w="1758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Tretekstu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Tretekstu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agwek1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Przyjazna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ul.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lang w:eastAsia="zxx"/>
              </w:rPr>
              <w:t xml:space="preserve">Marsz. J.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Piłsudskiego 30,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12 - 100 Szczytno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- 20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Tretekstu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agwek1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Osiedlowa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Nauczycielska 18, 12 - 100 Szczytno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</w:tcPr>
          <w:p>
            <w:pPr>
              <w:pStyle w:val="Nagwek1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Nowa Farmacja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Polska 36, 12 - 100 Szczytno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- 20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30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i w:val="false"/>
                <w:iCs w:val="false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agwek1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Dbam o Zdrowie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Kościuszki 20, 12 - 100 Szczytno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  <w:lang w:eastAsia="hi-IN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 - 16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  <w:lang w:eastAsia="hi-IN"/>
              </w:rPr>
              <w:t>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Tretekstu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tcMar>
              <w:right w:w="68" w:type="dxa"/>
            </w:tcMar>
            <w:vAlign w:val="center"/>
          </w:tcPr>
          <w:p>
            <w:pPr>
              <w:pStyle w:val="Tretekstu"/>
              <w:widowControl w:val="false"/>
              <w:tabs>
                <w:tab w:val="clear" w:pos="709"/>
              </w:tabs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trHeight w:val="415" w:hRule="atLeast"/>
          <w:cantSplit w:val="true"/>
        </w:trPr>
        <w:tc>
          <w:tcPr>
            <w:tcW w:w="108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12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4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2"/>
                <w:szCs w:val="22"/>
              </w:rPr>
              <w:t>Gmina Jedwabno</w:t>
            </w:r>
          </w:p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12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Wielbarska 5, 12 - 122 Jedwabno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- 11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trHeight w:val="412" w:hRule="atLeast"/>
          <w:cantSplit w:val="true"/>
        </w:trPr>
        <w:tc>
          <w:tcPr>
            <w:tcW w:w="108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12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2"/>
                <w:szCs w:val="22"/>
              </w:rPr>
              <w:t>Gmina Wielbark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12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Na Zdrowie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Kopernika 1, 12 - 160 Wielbark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pn., wt., czw., pt.</w:t>
            </w:r>
          </w:p>
          <w:p>
            <w:pPr>
              <w:pStyle w:val="Envelopeaddress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śr. 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 - 17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Superapteka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Jagiełły 22 A, 12 - 160 Wielbark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_DdeLink__627_1011549610"/>
            <w:bookmarkEnd w:id="4"/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trHeight w:val="453" w:hRule="atLeast"/>
          <w:cantSplit w:val="true"/>
        </w:trPr>
        <w:tc>
          <w:tcPr>
            <w:tcW w:w="108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12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2"/>
                <w:szCs w:val="22"/>
              </w:rPr>
              <w:t>Gmina Rozogi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12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Nowa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Rynek 24C, 12 - 114 Rozogi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Mazurska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Rynek 1/3, 12 – 114 Rozogi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__DdeLink__1548_93794242"/>
            <w:bookmarkEnd w:id="5"/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- 15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trHeight w:val="449" w:hRule="atLeast"/>
          <w:cantSplit w:val="true"/>
        </w:trPr>
        <w:tc>
          <w:tcPr>
            <w:tcW w:w="108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12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2"/>
                <w:szCs w:val="22"/>
              </w:rPr>
              <w:t>Gmina Dźwierzuty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12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Punkt Apteczny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Dbam o Zdrowie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Szczycieńska 16a, 12 - 120 Dźwierzuty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trHeight w:val="427" w:hRule="atLeast"/>
          <w:cantSplit w:val="true"/>
        </w:trPr>
        <w:tc>
          <w:tcPr>
            <w:tcW w:w="108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12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2"/>
                <w:szCs w:val="22"/>
              </w:rPr>
              <w:t>Miasto i Gmina Pasym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12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Pocztowa 3, 12 - 130 Pasym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30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- 12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05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Apteki Polskie</w:t>
            </w:r>
          </w:p>
        </w:tc>
        <w:tc>
          <w:tcPr>
            <w:tcW w:w="4019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Rynek 5, 12 - 130 Pasym</w:t>
            </w:r>
          </w:p>
        </w:tc>
        <w:tc>
          <w:tcPr>
            <w:tcW w:w="1758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- 17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trHeight w:val="412" w:hRule="atLeast"/>
          <w:cantSplit w:val="true"/>
        </w:trPr>
        <w:tc>
          <w:tcPr>
            <w:tcW w:w="1082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12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color w:val="000000"/>
                <w:sz w:val="22"/>
                <w:szCs w:val="22"/>
              </w:rPr>
              <w:t>Gmina Świętajno</w:t>
            </w:r>
          </w:p>
          <w:p>
            <w:pPr>
              <w:pStyle w:val="Normal"/>
              <w:widowControl w:val="false"/>
              <w:tabs>
                <w:tab w:val="clear" w:pos="709"/>
              </w:tabs>
              <w:spacing w:lineRule="auto" w:line="120"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Apteka Zdrowie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Grunwaldzka 13C, 12 - 140 Świętajno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- 16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9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- 13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  <w:tr>
        <w:trPr>
          <w:cantSplit w:val="true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spacing w:lineRule="auto" w:line="288"/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Punkt Apteczny</w:t>
            </w:r>
          </w:p>
        </w:tc>
        <w:tc>
          <w:tcPr>
            <w:tcW w:w="4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ul. Mazurska 5, 12 - 150 Spychowo</w:t>
            </w:r>
          </w:p>
        </w:tc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pn., wt., czw., pt. 8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 xml:space="preserve">00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- 14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  <w:vertAlign w:val="superscript"/>
              </w:rPr>
              <w:t>00</w:t>
            </w:r>
          </w:p>
          <w:p>
            <w:pPr>
              <w:pStyle w:val="Envelopeaddress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śr. nieczynna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/>
            <w:vAlign w:val="center"/>
          </w:tcPr>
          <w:p>
            <w:pPr>
              <w:pStyle w:val="Envelopeaddress"/>
              <w:widowControl w:val="false"/>
              <w:tabs>
                <w:tab w:val="clear" w:pos="709"/>
              </w:tabs>
              <w:ind w:left="0" w:right="0" w:hang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>nieczynna</w:t>
            </w:r>
          </w:p>
        </w:tc>
      </w:tr>
    </w:tbl>
    <w:p>
      <w:pPr>
        <w:pStyle w:val="Normal"/>
        <w:widowControl w:val="false"/>
        <w:spacing w:before="0" w:after="0"/>
        <w:rPr>
          <w:rFonts w:ascii="Times New Roman" w:hAnsi="Times New Roman" w:cs="Times New Roman"/>
          <w:sz w:val="20"/>
          <w:szCs w:val="20"/>
        </w:rPr>
      </w:pPr>
      <w:r>
        <w:rPr/>
      </w:r>
      <w:bookmarkEnd w:id="1"/>
      <w:bookmarkEnd w:id="2"/>
    </w:p>
    <w:sectPr>
      <w:type w:val="nextPage"/>
      <w:pgSz w:w="11906" w:h="16838"/>
      <w:pgMar w:left="1020" w:right="1020" w:header="0" w:top="1417" w:footer="0" w:bottom="992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b/>
      <w:sz w:val="52"/>
    </w:rPr>
  </w:style>
  <w:style w:type="character" w:styleId="Domylnaczcionkaakapitu">
    <w:name w:val="Domyślna czcionka akapitu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WW8Num2z0">
    <w:name w:val="WW8Num2z0"/>
    <w:qFormat/>
    <w:rPr>
      <w:rFonts w:ascii="Times New Roman" w:hAnsi="Times New Roman" w:cs="Times New Roman"/>
      <w:b w:val="false"/>
      <w:bCs w:val="false"/>
      <w:sz w:val="22"/>
      <w:szCs w:val="24"/>
      <w:lang w:eastAsia="pl-P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qFormat/>
    <w:pPr>
      <w:ind w:left="2880" w:hanging="0"/>
    </w:pPr>
    <w:rPr>
      <w:rFonts w:ascii="Arial" w:hAnsi="Arial"/>
      <w:sz w:val="24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Adresat">
    <w:name w:val="Envelope Address"/>
    <w:basedOn w:val="Normal"/>
    <w:pPr>
      <w:ind w:left="2880" w:right="0" w:hanging="0"/>
    </w:pPr>
    <w:rPr>
      <w:rFonts w:ascii="Arial" w:hAnsi="Arial" w:cs="Arial"/>
      <w:sz w:val="24"/>
    </w:rPr>
  </w:style>
  <w:style w:type="paragraph" w:styleId="Podtytu">
    <w:name w:val="Subtitle"/>
    <w:basedOn w:val="Normal"/>
    <w:qFormat/>
    <w:pPr>
      <w:spacing w:before="0" w:after="60"/>
      <w:jc w:val="center"/>
    </w:pPr>
    <w:rPr>
      <w:rFonts w:ascii="Arial" w:hAnsi="Arial" w:cs="Arial"/>
      <w:sz w:val="24"/>
      <w:szCs w:val="24"/>
    </w:rPr>
  </w:style>
  <w:style w:type="paragraph" w:styleId="Wcicietrecitekstu">
    <w:name w:val="Body Text Indent"/>
    <w:basedOn w:val="Normal"/>
    <w:pPr>
      <w:ind w:left="0" w:right="0" w:firstLine="708"/>
    </w:pPr>
    <w:rPr>
      <w:sz w:val="24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933" w:leader="none"/>
        <w:tab w:val="right" w:pos="9866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1035</TotalTime>
  <Application>LibreOffice/7.0.4.2$Windows_x86 LibreOffice_project/dcf040e67528d9187c66b2379df5ea4407429775</Application>
  <AppVersion>15.0000</AppVersion>
  <Pages>1</Pages>
  <Words>419</Words>
  <Characters>1801</Characters>
  <CharactersWithSpaces>2085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2022-03-28T12:57:34Z</cp:lastPrinted>
  <dcterms:modified xsi:type="dcterms:W3CDTF">2022-04-05T14:27:45Z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