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 xml:space="preserve">Or. 120/2020                   Zarządzenia Starosty </w:t>
      </w:r>
    </w:p>
    <w:p>
      <w:pPr>
        <w:pStyle w:val="NoSpacing"/>
        <w:rPr/>
      </w:pPr>
      <w:r>
        <w:rPr/>
      </w:r>
    </w:p>
    <w:tbl>
      <w:tblPr>
        <w:tblStyle w:val="Tabela-Siatka"/>
        <w:tblW w:w="917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3"/>
        <w:gridCol w:w="4352"/>
        <w:gridCol w:w="1384"/>
        <w:gridCol w:w="2355"/>
      </w:tblGrid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rFonts w:cs=""/>
                <w:kern w:val="0"/>
                <w:sz w:val="18"/>
                <w:szCs w:val="18"/>
                <w:lang w:val="pl-PL" w:eastAsia="en-US" w:bidi="ar-SA"/>
              </w:rPr>
              <w:t>Nr Zarządzenia</w:t>
            </w:r>
          </w:p>
        </w:tc>
        <w:tc>
          <w:tcPr>
            <w:tcW w:w="43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 sprawie</w:t>
            </w:r>
          </w:p>
        </w:tc>
        <w:tc>
          <w:tcPr>
            <w:tcW w:w="13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Data wydania</w:t>
            </w:r>
          </w:p>
        </w:tc>
        <w:tc>
          <w:tcPr>
            <w:tcW w:w="235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43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Realizacji zadań z zakresu bezpieczeństwa i zarządzania kryzysowego w powiecie szczycieńskim w 2020 roku</w:t>
            </w:r>
          </w:p>
        </w:tc>
        <w:tc>
          <w:tcPr>
            <w:tcW w:w="13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07-01-2020</w:t>
            </w:r>
          </w:p>
        </w:tc>
        <w:tc>
          <w:tcPr>
            <w:tcW w:w="235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43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Zmiany zarządzenia Nr 26/01 Starosty Szczycieńskiego z dnia 14 listopada 2001 r. w sprawie powołania Zespołu Uzgadniania Dokumentacji Projektowej</w:t>
            </w:r>
          </w:p>
        </w:tc>
        <w:tc>
          <w:tcPr>
            <w:tcW w:w="13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07-01-2020</w:t>
            </w:r>
          </w:p>
        </w:tc>
        <w:tc>
          <w:tcPr>
            <w:tcW w:w="235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Zm. Zarządzenia Nr 26 z dn. 14.11.2001 r.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43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Ochrony danych osobowych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15-01-2020</w:t>
            </w:r>
          </w:p>
        </w:tc>
        <w:tc>
          <w:tcPr>
            <w:tcW w:w="235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Traci moc Zarządzenie Nr 25/2018 z dn. 24.05.2018 r.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43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Określenia sposobu dokonywania analizy ryzyka dla przetwarzania danych osobowych oraz oceny skutków przetwarzania danych osobowych dla ich ochrony</w:t>
            </w:r>
          </w:p>
        </w:tc>
        <w:tc>
          <w:tcPr>
            <w:tcW w:w="13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15-01-2020</w:t>
            </w:r>
          </w:p>
        </w:tc>
        <w:tc>
          <w:tcPr>
            <w:tcW w:w="235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Kontroli wykonywania zadań obronnych na terenie Powiatu Szczycieńskiego w 2020 roku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22-01-2020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oraz określenia zasad organizacji i funkcjonowania Powiatowego Centrum Zarządzania Kryzysowego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23-01-2020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do przeprowadzenia naboru na wolne stanowiska urzędnicze Referenta – 2 etaty w Wydziale Komunikacji, Transportu i Dróg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13-02-2020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Powierzenia realizacji Programu „Asystent osoby niepełnosprawnej” – edycja 2019-2020 finansowanego z Funduszu Solidarnościowego Powiatowemu Centrum Pomocy Rodzinie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19-03-2020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Przetargowej do przygotowania i przeprowadzenia postępowania o udzielenie zamówienia publicznego na zadane pn.: Budowa ścieżki rowerowej na obszarze nieczynnej linii kolejowej Szczytno- Biskupiec, na terenie Gminy Dźwierzuty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30-04-2020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w Starostwie Powiatowym w Szczytnie „Inspektora bezpieczeństwa teleinformatycznego Ochrony Informacji Niejawnych” oraz „Administratora systemu teleinformatycznego Ochrony Informacji Niejawnych”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15-05-2020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12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stałej ds. ustalania szkód i szacowania strat powstałych w mieniu Powiatu Szczycieńskiego wskutek zdarzeń noszących znamiona klęsk żywiołowych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08-06-2020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Traci moc zarządzenie nr 29/2012 z dn. 9.08.2012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13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Przetargowej do przygotowania i przeprowadzenia postępowania o udzielenie zamówienia publicznego na zadane pn.: Budowa ścieżki rowerowej na obszarze nieczynnej linii kolejowej Szczytno- Biskupiec, na terenie Gminy Dźwierzuty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09-06-2020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14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Likwidacyjnej do likwidacji zużytego i zniszczonego wyposażenia i sprzętu będącego na stanie poszczególnych wydziałów Starostwa Powiatowego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15-06-2020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Traci moc zarządzenie nr 16a z dn. 20.04.2011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Uchylenia :Instrukcji kasowej”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17-06-2020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Traci moc zarządzenie nr 50/2010 z dn. 31.12.2010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do spraw przeprowadzenia naboru na wolne stanowisko urzędnicze podinspektora w Wydziale Geodezji, Kartografii, Katastru i Gospodarki Nieruchomościami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23-06-2020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17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do przeprowadzenia naboru na wolne kierownicze stanowisko urzędnicze audytora wewnętrznego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03-08-2020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18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Udzielenia akredytacji bezpieczeństwa teleinformatycznego dla systemu teleinformatycznego przeznaczonego do przetwarzania informacji niejawnych o klauzuli „zastrzeżone”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03-08-2020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19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Zasad bezpieczeństwa pracy w Starostwie Powiatowym w Szczytnie w okresie epidemii koronowirusa COVID 19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03-08-2020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20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Procedury bezpieczeństwa w Starostwie Powiatowym w Szczytnie w okresie epidemii koronowirusa COVID 19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03-08-2020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21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zmian do jednolitego rzeczowego wykazu akt dla powiatu i starostw powiatowych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02-09-2020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22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do oceny przydatności przedmiotów nabytych w drodze orzeczeń sądowych i wskazania sposobu ich likwidacji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07-09-2020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Traci moc zarządzenie Nr22 z 11.06.2019 r.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23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w Starostwie Powiatowym w Szczytnie instrukcji bezpieczeństwa i higieny pracy w zakresie wdrażania profilaktyki i procedur działań zapobiegawczych przed rozprzestrzenianiem się i ochroną przed zakażeniem wirusem SARS-CoV-2 (COVID-19)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07-09-2020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w Starostwie Powiatowym w Szczytnie Oceny Ryzyka Zawodowego dla stanowisk potencjalnie zagrożonych koronawirusem SARS-COV-2 bez względu na miejsce lokalizacji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07-09-2020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25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zasad wykonywania kontroli zarządczej w Starostwie Powiatowym w Szczytnie i jednostkach organizacyjnych Powiatu Szczycieńskiego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08-09-2020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Traci moc Zarządzenie nr 23/2016 z dn. 19-09-2016r.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26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Wyznaczenia Koordynatora do Spraw Dostępności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08-09-2020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Likwidacji pojazdu marki Audi o numerze rejestracyjnym NSZ JW80, który stał się własnością powiatu na podstawie orzeczenia sądu o przepadku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25-09-2020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28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Likwidacji pojazdu marki Opel o numerze rejestracyjnym NSZ 69SV, który stał się własnością powiatu na podstawie orzeczenia sądu o przepadku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25-09-2020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29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Likwidacji pojazdu marki BMW o numerze rejestracyjnym NSZ 95HL, który stał się własnością powiatu na podstawie orzeczenia sądu o przepadku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25-09-2020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Zmieniające Zarządzenie nr 26/2019 Starosty Szczycieńskiego z dnia 1 października 2019 roku w sprawie powołania wspólnego zespołu zarządzającego projektem pn. „Rozwój turystyki transgranicznej w Powiecie Szczycieńskim i Gminie Miejskiej Swietłogorsk” realizowanego w ramach Programu Współpracy Transgranicznej Polska – Rosja 2014-2020, Cel Tematyczny 3 Promocja kultury lokalnej i ochrona dziedzictwa kulturowego, Priorytet 1: Współpraca w zakresie zachowania i transgranicznego rozwoju dziedzictwa historycznego, przyrodniczego i kulturowego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01-10-2020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Zm. Zarządzenie Nr 26/2019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31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„Polityki czystego biurka i czystego ekranu w Starostwie Powiatowym w Szczytnie”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09-10-2020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32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Przetargowej do przygotowania i przeprowadzenia postępowania o udzielenie zamówienia publicznego na zadanie pn. Ubezpieczenie mienia i odpowiedzialności Zamawiającego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12-10-2020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33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Ustalenia dnia 24 grudnia 2020 r. dodatkowym dniem wolnym od pracy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22-10-2020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34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Doręczania korespondencji za pośrednictwem pracownika – gońca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30-10-2020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35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Ustalenia wysokości opłaty z tytułu dzierżawy nieruchomości, wchodzącej w skład zasobu nieruchomości Skarbu Państwa, oznaczonej jako działka ewidencyjna nr 229/2, położona w obrębie 3, miasto Szczytno, o powierzchni 0,0161 ha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13-11-2020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36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Komisji Przetargowej do przygotowania i przeprowadzenia postępowania o udzielenie zamówienia publicznego na zadanie pn. Świadczenie usług pocztowych dla Starostwa Powiatowego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17-11-2020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37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„Zasad postępowania w związku z przetwarzaniem danych osobowych w Starostwie Powiatowym w Szczytnie w systemie pracy zdalnej”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18-11-2020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38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Zwolnienia pracowników Starostwa Powiatowego w Szczytnie z obowiązku zakrywania ust i nosa w pomieszczeniu biurowym, w którym pracuje iż 1 osoba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02-12-2020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39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Inwentaryzacji mienia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07-12-2020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40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Realizacji pozamilitarnych przygotowań obronnych w Powiecie Szczycieńskim  w 2021 roku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14-12-2020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Zm.Zarządzenia nr 51 z dn. 17-12-2018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41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„Regulaminu udzielania zamówień publicznych, których wartość nie przekracza kwoty 130 000,00 złotych netto”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21-12-2020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 xml:space="preserve">Traci moc Zarządzenie nr 31/2017 z dn. 6-11-2017 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42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Powołania zespołu zadaniowego do wdrożenia Pracowniczych Planów Kapitałowych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21-12-2020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43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44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Wprowadzenia Karty Audytu Wewnętrznego w Starostwie Powiatowym w Szczytnie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21-12-2020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Opracowania Planu Operacyjnego Funkcjonowania Powiatu Szczycieńskiego w warunkach zewnętrznego zagrożenia bezpieczeństwa państwa i w czasie wojny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30-12-2020</w:t>
            </w:r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Traci moc Zarządzenie nr 42/2011 z dn. 3-10-2011</w:t>
            </w:r>
          </w:p>
        </w:tc>
      </w:tr>
      <w:tr>
        <w:trPr/>
        <w:tc>
          <w:tcPr>
            <w:tcW w:w="108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46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lang w:eastAsia="en-US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Inwentaryzacji okresowej sprzętu, materiałów i wyposażenia Obrony Cywilnej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0"/>
                <w:szCs w:val="20"/>
                <w:lang w:val="pl-PL" w:eastAsia="en-US" w:bidi="ar-SA"/>
              </w:rPr>
              <w:t>30-12-2020</w:t>
            </w:r>
            <w:bookmarkStart w:id="0" w:name="_GoBack"/>
            <w:bookmarkEnd w:id="0"/>
          </w:p>
        </w:tc>
        <w:tc>
          <w:tcPr>
            <w:tcW w:w="235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295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2351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7295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23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2951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LibreOffice/7.1.0.3$Windows_X86_64 LibreOffice_project/f6099ecf3d29644b5008cc8f48f42f4a40986e4c</Application>
  <AppVersion>15.0000</AppVersion>
  <Pages>5</Pages>
  <Words>962</Words>
  <Characters>6688</Characters>
  <CharactersWithSpaces>7525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2020-06-10T09:20:00Z</dcterms:created>
  <dc:creator>Irena Dabrowska</dc:creator>
  <dc:description/>
  <dc:language>pl-PL</dc:language>
  <cp:lastModifiedBy/>
  <cp:lastPrinted>2021-01-26T09:48:00Z</cp:lastPrinted>
  <dcterms:modified xsi:type="dcterms:W3CDTF">2021-05-18T12:39:16Z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