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0"/>
      </w:pPr>
      <w:r>
        <w:rPr/>
        <w:drawing>
          <wp:inline distB="0" distL="0" distR="0" distT="0">
            <wp:extent cx="1708150" cy="483235"/>
            <wp:effectExtent b="0" l="0" r="0" t="0"/>
            <wp:docPr descr="kapital mono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kapital mono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</w:t>
      </w:r>
      <w:r>
        <w:rPr/>
        <w:drawing>
          <wp:inline distB="0" distL="0" distR="0" distT="0">
            <wp:extent cx="1380490" cy="344805"/>
            <wp:effectExtent b="0" l="0" r="0" t="0"/>
            <wp:docPr descr="unia mono.jp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unia mono.jp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30"/>
        <w:jc w:val="both"/>
      </w:pPr>
      <w:r>
        <w:rPr/>
      </w:r>
    </w:p>
    <w:p>
      <w:pPr>
        <w:pStyle w:val="style30"/>
        <w:jc w:val="both"/>
      </w:pPr>
      <w:r>
        <w:rPr/>
      </w:r>
    </w:p>
    <w:p>
      <w:pPr>
        <w:pStyle w:val="style30"/>
        <w:jc w:val="both"/>
      </w:pPr>
      <w:r>
        <w:rPr/>
        <w:t>Nasz znak: PCPR.3400.01.2013</w:t>
      </w:r>
    </w:p>
    <w:p>
      <w:pPr>
        <w:pStyle w:val="style30"/>
        <w:jc w:val="both"/>
      </w:pPr>
      <w:r>
        <w:rPr>
          <w:rFonts w:ascii="Times New Roman" w:cs="Times New Roman" w:hAnsi="Times New Roman"/>
          <w:b/>
          <w:bCs/>
          <w:color w:val="00000A"/>
        </w:rPr>
      </w:r>
    </w:p>
    <w:p>
      <w:pPr>
        <w:pStyle w:val="style30"/>
        <w:jc w:val="center"/>
      </w:pPr>
      <w:r>
        <w:rPr>
          <w:rFonts w:ascii="Times New Roman" w:cs="Times New Roman" w:hAnsi="Times New Roman"/>
          <w:b/>
          <w:bCs/>
          <w:color w:val="00000A"/>
        </w:rPr>
        <w:t>SPECYFIKACJA ISTOTNYCH WARUNKÓW ZAMÓWIENIA</w:t>
      </w:r>
    </w:p>
    <w:p>
      <w:pPr>
        <w:pStyle w:val="style30"/>
        <w:jc w:val="both"/>
      </w:pPr>
      <w:r>
        <w:rPr>
          <w:rFonts w:ascii="Times New Roman" w:cs="Times New Roman" w:hAnsi="Times New Roman"/>
          <w:b/>
          <w:bCs/>
          <w:color w:val="00000A"/>
        </w:rPr>
      </w:r>
    </w:p>
    <w:p>
      <w:pPr>
        <w:pStyle w:val="style30"/>
        <w:jc w:val="both"/>
      </w:pPr>
      <w:r>
        <w:rPr>
          <w:rFonts w:ascii="Times New Roman" w:cs="Times New Roman" w:hAnsi="Times New Roman"/>
          <w:b/>
          <w:bCs/>
          <w:color w:val="00000A"/>
        </w:rPr>
        <w:t xml:space="preserve">I. NAZWA I ADRES ZAMAWIAJĄCEGO </w:t>
      </w:r>
    </w:p>
    <w:p>
      <w:pPr>
        <w:pStyle w:val="style30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b/>
          <w:bCs/>
          <w:color w:val="00000A"/>
        </w:rPr>
        <w:t>Zamawiający: Powiatowe Centrum Pomocy Rodzinie w Szczytnie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b/>
          <w:bCs/>
          <w:color w:val="00000A"/>
        </w:rPr>
        <w:t xml:space="preserve">z siedzibą: 12-100 Szczytno ul. Konopnickiej 70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b/>
          <w:bCs/>
          <w:color w:val="00000A"/>
        </w:rPr>
        <w:t xml:space="preserve">(tel. (89) 624-97-10, fax: (89), 624-97-10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b/>
          <w:bCs/>
          <w:color w:val="00000A"/>
        </w:rPr>
        <w:t>Strona internetowa zamawiającego: -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b/>
          <w:bCs/>
          <w:color w:val="00000A"/>
        </w:rPr>
        <w:t>Adres e-mail zamawiającego: pcprszczytno@wp.pl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b/>
          <w:bCs/>
          <w:color w:val="00000A"/>
        </w:rPr>
        <w:t>Godziny pracy zamawiającego  7</w:t>
      </w:r>
      <w:r>
        <w:rPr>
          <w:rFonts w:ascii="Times New Roman" w:cs="Times New Roman" w:hAnsi="Times New Roman"/>
          <w:b/>
          <w:bCs/>
          <w:color w:val="00000A"/>
          <w:vertAlign w:val="superscript"/>
        </w:rPr>
        <w:t>30</w:t>
      </w:r>
      <w:r>
        <w:rPr>
          <w:rFonts w:ascii="Times New Roman" w:cs="Times New Roman" w:hAnsi="Times New Roman"/>
          <w:b/>
          <w:bCs/>
          <w:color w:val="00000A"/>
        </w:rPr>
        <w:t xml:space="preserve"> – 15</w:t>
      </w:r>
      <w:r>
        <w:rPr>
          <w:rFonts w:ascii="Times New Roman" w:cs="Times New Roman" w:hAnsi="Times New Roman"/>
          <w:b/>
          <w:bCs/>
          <w:color w:val="00000A"/>
          <w:vertAlign w:val="superscript"/>
        </w:rPr>
        <w:t>30</w:t>
      </w:r>
      <w:r>
        <w:rPr>
          <w:rFonts w:ascii="Times New Roman" w:cs="Times New Roman" w:hAnsi="Times New Roman"/>
          <w:b/>
          <w:bCs/>
          <w:color w:val="00000A"/>
        </w:rPr>
        <w:t xml:space="preserve"> </w:t>
      </w:r>
    </w:p>
    <w:p>
      <w:pPr>
        <w:pStyle w:val="style30"/>
        <w:jc w:val="both"/>
      </w:pPr>
      <w:r>
        <w:rPr>
          <w:rFonts w:ascii="Times New Roman" w:cs="Times New Roman" w:hAnsi="Times New Roman"/>
          <w:b/>
          <w:bCs/>
          <w:color w:val="00000A"/>
        </w:rPr>
      </w:r>
    </w:p>
    <w:p>
      <w:pPr>
        <w:pStyle w:val="style30"/>
        <w:jc w:val="both"/>
      </w:pPr>
      <w:r>
        <w:rPr>
          <w:rFonts w:ascii="Times New Roman" w:cs="Times New Roman" w:hAnsi="Times New Roman"/>
          <w:b/>
          <w:bCs/>
          <w:color w:val="00000A"/>
        </w:rPr>
        <w:t xml:space="preserve">II.TRYB UDZIELENIA ZAMÓWIENIA </w:t>
      </w:r>
    </w:p>
    <w:p>
      <w:pPr>
        <w:pStyle w:val="style30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b/>
          <w:bCs/>
          <w:color w:val="00000A"/>
        </w:rPr>
        <w:t xml:space="preserve">Postępowanie realizowane jest w trybie przetargu nieograniczonego </w:t>
      </w:r>
      <w:r>
        <w:rPr>
          <w:rFonts w:ascii="Times New Roman" w:cs="Times New Roman" w:hAnsi="Times New Roman"/>
          <w:color w:val="00000A"/>
        </w:rPr>
        <w:t xml:space="preserve">na podstawie z art. 39 ustawy z dnia 29 stycznia 2004 r. Prawo zamówień publicznych /Tekst jednolity: Dz U.           z 2010 r., nr 113, poz. 759 z późn. zm./. Zamówienie jest o łącznej wartości mniejszej niż kwoty określone w przepisach wydanych na podstawie art. 11 ust. 8 pzp. </w:t>
      </w:r>
    </w:p>
    <w:p>
      <w:pPr>
        <w:pStyle w:val="style30"/>
        <w:jc w:val="both"/>
      </w:pPr>
      <w:r>
        <w:rPr>
          <w:rFonts w:ascii="Times New Roman" w:cs="Times New Roman" w:hAnsi="Times New Roman"/>
          <w:b/>
          <w:bCs/>
          <w:color w:val="00000A"/>
        </w:rPr>
      </w:r>
    </w:p>
    <w:p>
      <w:pPr>
        <w:pStyle w:val="style30"/>
        <w:jc w:val="both"/>
      </w:pPr>
      <w:r>
        <w:rPr>
          <w:rFonts w:ascii="Times New Roman" w:cs="Times New Roman" w:hAnsi="Times New Roman"/>
          <w:b/>
          <w:bCs/>
          <w:color w:val="00000A"/>
        </w:rPr>
        <w:t xml:space="preserve">III. INFORMACJE OGÓLNE </w:t>
      </w:r>
    </w:p>
    <w:p>
      <w:pPr>
        <w:pStyle w:val="style30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1. Zamawiający nie przewiduje możliwości udzielenia zamówień uzupełniających zgodnie              z    art. 67 ust. 1 pkt. 6 ustawy Prawo zamówień publicznych.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2. Zamawiający nie dopuszcza składania ofert wariantowych.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3. Zamawiający nie przewiduje aukcji elektronicznej.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4. Zamawiający nie przewiduje zawarcia umowy ramowej.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5. Zamawiający nie przewiduje wymagań, o których mowa w art. 29 ust. 4 ustawy Prawo 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    </w:t>
      </w:r>
      <w:r>
        <w:rPr>
          <w:rFonts w:ascii="Times New Roman" w:cs="Times New Roman" w:hAnsi="Times New Roman"/>
          <w:color w:val="00000A"/>
        </w:rPr>
        <w:t xml:space="preserve">zamówień publicznych.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6.Zamawiający nie dopuszcza składania ofert częściowych. </w:t>
      </w:r>
    </w:p>
    <w:p>
      <w:pPr>
        <w:pStyle w:val="style30"/>
        <w:jc w:val="both"/>
      </w:pPr>
      <w:r>
        <w:rPr>
          <w:rFonts w:ascii="Times New Roman" w:cs="Times New Roman" w:hAnsi="Times New Roman"/>
          <w:b/>
          <w:bCs/>
          <w:color w:val="00000A"/>
        </w:rPr>
      </w:r>
    </w:p>
    <w:p>
      <w:pPr>
        <w:pStyle w:val="style30"/>
        <w:jc w:val="both"/>
      </w:pPr>
      <w:r>
        <w:rPr>
          <w:rFonts w:ascii="Times New Roman" w:cs="Times New Roman" w:hAnsi="Times New Roman"/>
          <w:b/>
          <w:bCs/>
          <w:color w:val="00000A"/>
        </w:rPr>
        <w:t xml:space="preserve">IV. WYMAGANY TERMIN WYKONANIA ZAMÓWIENIA </w:t>
      </w:r>
    </w:p>
    <w:p>
      <w:pPr>
        <w:pStyle w:val="style30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0"/>
        <w:widowControl w:val="false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  <w:tab w:leader="none" w:pos="14868" w:val="left"/>
          <w:tab w:leader="none" w:pos="15576" w:val="left"/>
          <w:tab w:leader="none" w:pos="16284" w:val="left"/>
          <w:tab w:leader="none" w:pos="16992" w:val="left"/>
          <w:tab w:leader="none" w:pos="17700" w:val="left"/>
          <w:tab w:leader="none" w:pos="18408" w:val="left"/>
          <w:tab w:leader="none" w:pos="19116" w:val="left"/>
          <w:tab w:leader="none" w:pos="19824" w:val="left"/>
          <w:tab w:leader="none" w:pos="20532" w:val="left"/>
          <w:tab w:leader="none" w:pos="21240" w:val="left"/>
          <w:tab w:leader="none" w:pos="21948" w:val="left"/>
          <w:tab w:leader="none" w:pos="22656" w:val="left"/>
        </w:tabs>
        <w:spacing w:line="100" w:lineRule="atLeast"/>
        <w:jc w:val="both"/>
      </w:pPr>
      <w:r>
        <w:rPr>
          <w:rFonts w:ascii="Times New Roman" w:cs="Times New Roman" w:hAnsi="Times New Roman"/>
          <w:color w:val="000000"/>
          <w:sz w:val="24"/>
        </w:rPr>
        <w:t>Turnus powinien odbyć się w terminie:</w:t>
      </w:r>
    </w:p>
    <w:p>
      <w:pPr>
        <w:pStyle w:val="style0"/>
        <w:widowControl w:val="false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  <w:tab w:leader="none" w:pos="14868" w:val="left"/>
          <w:tab w:leader="none" w:pos="15576" w:val="left"/>
          <w:tab w:leader="none" w:pos="16284" w:val="left"/>
          <w:tab w:leader="none" w:pos="16992" w:val="left"/>
          <w:tab w:leader="none" w:pos="17700" w:val="left"/>
          <w:tab w:leader="none" w:pos="18408" w:val="left"/>
          <w:tab w:leader="none" w:pos="19116" w:val="left"/>
          <w:tab w:leader="none" w:pos="19824" w:val="left"/>
          <w:tab w:leader="none" w:pos="20532" w:val="left"/>
          <w:tab w:leader="none" w:pos="21240" w:val="left"/>
          <w:tab w:leader="none" w:pos="21948" w:val="left"/>
          <w:tab w:leader="none" w:pos="22656" w:val="left"/>
        </w:tabs>
        <w:spacing w:line="100" w:lineRule="atLeast"/>
        <w:jc w:val="both"/>
      </w:pPr>
      <w:r>
        <w:rPr>
          <w:rFonts w:ascii="Times New Roman" w:cs="Times New Roman" w:hAnsi="Times New Roman"/>
          <w:color w:val="000000"/>
          <w:sz w:val="24"/>
        </w:rPr>
        <w:t xml:space="preserve">1. Termin przeprowadzenia turnusu w okresie od podpisania umowy do 06 września 2013 r. </w:t>
      </w:r>
    </w:p>
    <w:p>
      <w:pPr>
        <w:pStyle w:val="style0"/>
        <w:widowControl w:val="false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  <w:tab w:leader="none" w:pos="10620" w:val="left"/>
          <w:tab w:leader="none" w:pos="11328" w:val="left"/>
          <w:tab w:leader="none" w:pos="12036" w:val="left"/>
          <w:tab w:leader="none" w:pos="12744" w:val="left"/>
          <w:tab w:leader="none" w:pos="13452" w:val="left"/>
          <w:tab w:leader="none" w:pos="14160" w:val="left"/>
          <w:tab w:leader="none" w:pos="14868" w:val="left"/>
          <w:tab w:leader="none" w:pos="15576" w:val="left"/>
          <w:tab w:leader="none" w:pos="16284" w:val="left"/>
          <w:tab w:leader="none" w:pos="16992" w:val="left"/>
          <w:tab w:leader="none" w:pos="17700" w:val="left"/>
          <w:tab w:leader="none" w:pos="18408" w:val="left"/>
          <w:tab w:leader="none" w:pos="19116" w:val="left"/>
          <w:tab w:leader="none" w:pos="19824" w:val="left"/>
          <w:tab w:leader="none" w:pos="20532" w:val="left"/>
          <w:tab w:leader="none" w:pos="21240" w:val="left"/>
          <w:tab w:leader="none" w:pos="21948" w:val="left"/>
          <w:tab w:leader="none" w:pos="22656" w:val="left"/>
        </w:tabs>
        <w:spacing w:line="100" w:lineRule="atLeast"/>
      </w:pPr>
      <w:r>
        <w:rPr>
          <w:rFonts w:ascii="Times New Roman" w:cs="Times New Roman" w:hAnsi="Times New Roman"/>
          <w:color w:val="000000"/>
          <w:sz w:val="24"/>
        </w:rPr>
        <w:t>3. Ilość dni turnusu rehabilitacyjnego: 14 dni pobytowych.</w:t>
      </w:r>
    </w:p>
    <w:p>
      <w:pPr>
        <w:pStyle w:val="style30"/>
        <w:jc w:val="both"/>
      </w:pPr>
      <w:r>
        <w:rPr>
          <w:rFonts w:ascii="Times New Roman" w:cs="Times New Roman" w:hAnsi="Times New Roman"/>
          <w:b/>
          <w:bCs/>
          <w:color w:val="00000A"/>
        </w:rPr>
      </w:r>
    </w:p>
    <w:p>
      <w:pPr>
        <w:pStyle w:val="style30"/>
        <w:jc w:val="both"/>
      </w:pPr>
      <w:r>
        <w:rPr>
          <w:rFonts w:ascii="Times New Roman" w:cs="Times New Roman" w:hAnsi="Times New Roman"/>
          <w:b/>
          <w:bCs/>
          <w:color w:val="00000A"/>
        </w:rPr>
        <w:t xml:space="preserve">V. OPIS PRZEDMIOTU ZAMÓWIENIA </w:t>
      </w:r>
    </w:p>
    <w:p>
      <w:pPr>
        <w:pStyle w:val="style30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30"/>
        <w:numPr>
          <w:ilvl w:val="0"/>
          <w:numId w:val="8"/>
        </w:numPr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Przedmiotem zamówienia jest </w:t>
      </w:r>
      <w:r>
        <w:rPr>
          <w:rFonts w:ascii="Times New Roman" w:cs="Times New Roman" w:hAnsi="Times New Roman"/>
        </w:rPr>
        <w:t>Turnus rehabilitacyjno- szkoleniowy dla 17 osób niepełnosprawnych  + 2 opiekunów połączony z kursem komputerowym i kursem wizażu dla osób niepełnosprawnych w ramach realizacji projektu systemowego współfinansowanego ze środków Europejskiego Funduszu Społecznego ramach POKL.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30"/>
        <w:numPr>
          <w:ilvl w:val="0"/>
          <w:numId w:val="4"/>
        </w:numPr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>Wspólny słownik zamówień (CPV):</w:t>
      </w:r>
    </w:p>
    <w:p>
      <w:pPr>
        <w:pStyle w:val="style30"/>
        <w:spacing w:line="276" w:lineRule="auto"/>
        <w:ind w:hanging="0" w:left="708" w:right="0"/>
        <w:jc w:val="both"/>
      </w:pPr>
      <w:r>
        <w:rPr>
          <w:rFonts w:ascii="Times New Roman" w:cs="Times New Roman" w:hAnsi="Times New Roman"/>
          <w:color w:val="00000A"/>
          <w:sz w:val="18"/>
        </w:rPr>
      </w:r>
    </w:p>
    <w:p>
      <w:pPr>
        <w:pStyle w:val="style30"/>
        <w:spacing w:line="276" w:lineRule="auto"/>
        <w:ind w:hanging="0" w:left="708" w:right="0"/>
        <w:jc w:val="both"/>
      </w:pPr>
      <w:r>
        <w:rPr>
          <w:rFonts w:ascii="Times New Roman" w:cs="Times New Roman" w:hAnsi="Times New Roman"/>
          <w:color w:val="00000A"/>
        </w:rPr>
        <w:t>Przedmiot główny:</w:t>
      </w:r>
    </w:p>
    <w:p>
      <w:pPr>
        <w:pStyle w:val="style30"/>
        <w:spacing w:line="276" w:lineRule="auto"/>
        <w:ind w:hanging="0" w:left="720" w:right="0"/>
        <w:jc w:val="both"/>
      </w:pPr>
      <w:r>
        <w:rPr>
          <w:rFonts w:ascii="Times New Roman" w:cs="Times New Roman" w:hAnsi="Times New Roman"/>
          <w:color w:val="00000A"/>
        </w:rPr>
        <w:t>CPV 85312500-4 – usługi rehabilitacyjne,</w:t>
      </w:r>
    </w:p>
    <w:p>
      <w:pPr>
        <w:pStyle w:val="style30"/>
        <w:spacing w:line="276" w:lineRule="auto"/>
        <w:ind w:hanging="0" w:left="720" w:right="0"/>
        <w:jc w:val="both"/>
      </w:pPr>
      <w:r>
        <w:rPr>
          <w:rFonts w:ascii="Times New Roman" w:cs="Times New Roman" w:hAnsi="Times New Roman"/>
          <w:color w:val="00000A"/>
          <w:sz w:val="18"/>
        </w:rPr>
      </w:r>
    </w:p>
    <w:p>
      <w:pPr>
        <w:pStyle w:val="style30"/>
        <w:spacing w:line="276" w:lineRule="auto"/>
        <w:ind w:hanging="0" w:left="720" w:right="0"/>
        <w:jc w:val="both"/>
      </w:pPr>
      <w:r>
        <w:rPr>
          <w:rFonts w:ascii="Times New Roman" w:cs="Times New Roman" w:hAnsi="Times New Roman"/>
          <w:color w:val="00000A"/>
        </w:rPr>
        <w:t>Przedmioty dodatkowe:</w:t>
      </w:r>
    </w:p>
    <w:p>
      <w:pPr>
        <w:pStyle w:val="style30"/>
        <w:spacing w:line="276" w:lineRule="auto"/>
        <w:ind w:hanging="0" w:left="720" w:right="0"/>
        <w:jc w:val="both"/>
      </w:pPr>
      <w:r>
        <w:rPr>
          <w:rFonts w:ascii="Times New Roman" w:cs="Times New Roman" w:hAnsi="Times New Roman"/>
          <w:color w:val="00000A"/>
        </w:rPr>
        <w:t>CPV 80533200-1 – kursy komputerowe,</w:t>
      </w:r>
    </w:p>
    <w:p>
      <w:pPr>
        <w:pStyle w:val="style30"/>
        <w:spacing w:line="276" w:lineRule="auto"/>
        <w:ind w:hanging="0" w:left="720" w:right="0"/>
        <w:jc w:val="both"/>
      </w:pPr>
      <w:r>
        <w:rPr>
          <w:rFonts w:ascii="Times New Roman" w:cs="Times New Roman" w:hAnsi="Times New Roman"/>
          <w:color w:val="00000A"/>
        </w:rPr>
        <w:t>CPV 80570000-0 – usługi szkolenia w dziedzinie rozwoju osobistego.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30"/>
        <w:jc w:val="both"/>
      </w:pPr>
      <w:r>
        <w:rPr>
          <w:rFonts w:ascii="Times New Roman" w:cs="Times New Roman" w:hAnsi="Times New Roman"/>
          <w:b/>
          <w:bCs/>
          <w:color w:val="00000A"/>
        </w:rPr>
        <w:t xml:space="preserve">Szczegółowy opis przedmiotu zamówienia zawarto w załączniku nr 1 do specyfikacji istotnych warunków zamówienia.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b/>
          <w:bCs/>
          <w:color w:val="00000A"/>
        </w:rPr>
      </w:r>
    </w:p>
    <w:p>
      <w:pPr>
        <w:pStyle w:val="style30"/>
        <w:jc w:val="both"/>
      </w:pPr>
      <w:r>
        <w:rPr>
          <w:rFonts w:ascii="Times New Roman" w:cs="Times New Roman" w:hAnsi="Times New Roman"/>
          <w:b/>
          <w:bCs/>
          <w:color w:val="00000A"/>
        </w:rPr>
        <w:t xml:space="preserve">VI. WARUNKI UDZIAŁU W PRZETARGU I WYMAGANIA DOTYCZĄCE OFERTY: </w:t>
      </w:r>
    </w:p>
    <w:p>
      <w:pPr>
        <w:pStyle w:val="style30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30"/>
        <w:jc w:val="both"/>
      </w:pPr>
      <w:r>
        <w:rPr>
          <w:rFonts w:ascii="Times New Roman" w:cs="Times New Roman" w:hAnsi="Times New Roman"/>
          <w:color w:val="00000A"/>
        </w:rPr>
        <w:t xml:space="preserve">1.Zgodnie z art. 22 ust. 1 ustawy Prawo zamówień publicznych o udzielenie zamówienia </w:t>
      </w:r>
    </w:p>
    <w:p>
      <w:pPr>
        <w:pStyle w:val="style30"/>
        <w:jc w:val="both"/>
      </w:pPr>
      <w:r>
        <w:rPr>
          <w:rFonts w:ascii="Times New Roman" w:cs="Times New Roman" w:hAnsi="Times New Roman"/>
          <w:color w:val="00000A"/>
        </w:rPr>
        <w:t xml:space="preserve">   </w:t>
      </w:r>
      <w:r>
        <w:rPr>
          <w:rFonts w:ascii="Times New Roman" w:cs="Times New Roman" w:hAnsi="Times New Roman"/>
          <w:color w:val="00000A"/>
        </w:rPr>
        <w:t xml:space="preserve">mogą ubiegać się Wykonawcy, którzy spełniają warunki dotyczące: </w:t>
      </w:r>
    </w:p>
    <w:p>
      <w:pPr>
        <w:pStyle w:val="style30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a) posiadania uprawnień do wykonywania określonej działalności lub czynności, jeżeli  przepisy prawa nakładają obowiązek ich posiadania; </w:t>
      </w:r>
    </w:p>
    <w:p>
      <w:pPr>
        <w:pStyle w:val="style30"/>
        <w:jc w:val="both"/>
      </w:pPr>
      <w:r>
        <w:rPr>
          <w:rFonts w:ascii="Times New Roman" w:cs="Times New Roman" w:hAnsi="Times New Roman"/>
          <w:color w:val="00000A"/>
        </w:rPr>
        <w:t xml:space="preserve">b) posiadania wiedzy i doświadczenia;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c) dysponowania odpowiednim potencjałem technicznym oraz osobami zdolnymi do wykonania zamówienia;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d) sytuacji ekonomicznej i finansowej. </w:t>
      </w:r>
    </w:p>
    <w:p>
      <w:pPr>
        <w:pStyle w:val="style30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30"/>
        <w:jc w:val="both"/>
      </w:pPr>
      <w:r>
        <w:rPr>
          <w:rFonts w:ascii="Times New Roman" w:cs="Times New Roman" w:hAnsi="Times New Roman"/>
          <w:color w:val="00000A"/>
        </w:rPr>
        <w:t>W przypadku pkt 1a) Zamawiający żąda:</w:t>
      </w:r>
    </w:p>
    <w:p>
      <w:pPr>
        <w:pStyle w:val="style30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>- zgodnie z art. 20 ust. 1 ustawy z dnia 20 kwietnia 2004 r. o promocji zatrudnienia                         i    instytucjach rynku pracy – ( Dz. U. 2008 r. Nr 69 poz. 415 z późn.zm.) wpisu Wykonawcy  do rejestru instytucji szkoleniowych prowadzonego przez właściwy Wojewódzki Urząd Pracy, a w przypadku gdy Wykonawca będzie wykonywał  kurs komputerowy i wizażu           przy pomocy podwykonawcy  -  wpis taki musi posiadać podwykonawca,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>- zgodnie z art.10 c ust.2 ustawy z dnia 27 sierpnia 1997 roku o rehabilitacji zawodowej                 i społecznej oraz zatrudnianiu osób niepełnosprawnych (Dz.U. z 2011r. Nr 127, poz.721               z późn.zm.) - wpisu Wykonawcy do rejestru organizatorów turnusów prowadzonego przez Wojewodę.</w:t>
      </w:r>
    </w:p>
    <w:p>
      <w:pPr>
        <w:pStyle w:val="style30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30"/>
        <w:jc w:val="both"/>
      </w:pPr>
      <w:r>
        <w:rPr>
          <w:rFonts w:ascii="Times New Roman" w:cs="Times New Roman" w:hAnsi="Times New Roman"/>
          <w:b/>
          <w:bCs/>
          <w:color w:val="00000A"/>
        </w:rPr>
        <w:t xml:space="preserve">Opis sposobu dokonania oceny warunków udziału w postępowaniu: </w:t>
      </w:r>
    </w:p>
    <w:p>
      <w:pPr>
        <w:pStyle w:val="style30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30"/>
        <w:jc w:val="both"/>
      </w:pPr>
      <w:r>
        <w:rPr>
          <w:rFonts w:ascii="Times New Roman" w:cs="Times New Roman" w:hAnsi="Times New Roman"/>
          <w:color w:val="00000A"/>
        </w:rPr>
        <w:t xml:space="preserve">Zamawiający dokona oceny spełniania warunków zgodnie z formułą „spełnia – nie spełnia” na podstawie informacji zawartych w dostarczonych dokumentach i oświadczeniach wymaganych w specyfikacji.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Wykonawcy niespełniający warunków określonych w specyfikacji istotnych warunków zamówienia, zostaną przez Zamawiającego wykluczeni z udziału w postępowaniu, a ich oferty zostaną uznane za odrzucone. </w:t>
      </w:r>
    </w:p>
    <w:p>
      <w:pPr>
        <w:pStyle w:val="style30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6"/>
      </w:pPr>
      <w:r>
        <w:rPr>
          <w:b/>
          <w:sz w:val="24"/>
          <w:szCs w:val="24"/>
        </w:rPr>
        <w:t>VII. Informacje o oświadczeniach i dokumentach, jakie mają dostarczyć wykonawcy             w celu potwierdzenia spełnienia warunków udziału w postępowaniu:</w:t>
      </w:r>
    </w:p>
    <w:p>
      <w:pPr>
        <w:pStyle w:val="style26"/>
      </w:pPr>
      <w:r>
        <w:rPr>
          <w:b/>
          <w:sz w:val="24"/>
          <w:szCs w:val="24"/>
        </w:rPr>
        <w:t>Dokumenty wymagane:</w:t>
      </w:r>
    </w:p>
    <w:p>
      <w:pPr>
        <w:pStyle w:val="style26"/>
      </w:pPr>
      <w:r>
        <w:rPr>
          <w:b/>
          <w:sz w:val="24"/>
          <w:szCs w:val="24"/>
        </w:rPr>
      </w:r>
    </w:p>
    <w:p>
      <w:pPr>
        <w:pStyle w:val="style26"/>
        <w:spacing w:line="276" w:lineRule="auto"/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/ </w:t>
      </w:r>
      <w:r>
        <w:rPr>
          <w:sz w:val="24"/>
          <w:szCs w:val="24"/>
        </w:rPr>
        <w:t>oferta sporządzona według wzoru – załącznik Nr 2 do SIWZ ,</w:t>
      </w:r>
    </w:p>
    <w:p>
      <w:pPr>
        <w:pStyle w:val="style26"/>
        <w:spacing w:line="276" w:lineRule="auto"/>
        <w:jc w:val="both"/>
      </w:pPr>
      <w:r>
        <w:rPr>
          <w:sz w:val="24"/>
          <w:szCs w:val="24"/>
        </w:rPr>
        <w:t xml:space="preserve">2/ zaświadczenie o wpisie Wykonawcy do rejestru instytucji szkoleniowych prowadzonego przez właściwy Wojewódzki Urząd Pracy, a w przypadku gdy Wykonawca będzie wykonywał kurs komputerowy, kurs wizażu przy pomocy podwykonawcy zaświadczenie            o wpisie  podwykonawcy do  rejestru instytucji szkoleniowych prowadzonego przez właściwy  Wojewódzki Urząd Pracy, 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</w:rPr>
        <w:t xml:space="preserve">3/ aktualny </w:t>
      </w:r>
      <w:r>
        <w:rPr>
          <w:rFonts w:ascii="Times New Roman" w:cs="Times New Roman" w:hAnsi="Times New Roman"/>
          <w:color w:val="00000A"/>
        </w:rPr>
        <w:t>wpis do centralnej bazy ośrodków i organizatorów turnusów uprawnionych do przyjmowania osób niepełnosprawnych z następującymi schorzeniami: z chorobami neurologicznymi, z upośledzeniem umysłowym, z chorobami układu  moczowo-płciowego, z chorobą psychiczną, z dysfunkcją narządu ruchu, z dysfunkcją narządu słuchu, z dysfunkcją narządu wzroku, z padaczką.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</w:rPr>
        <w:t>5/ oświadczenie o spełnianiu warunków z art.22 ust.1 ustawy Prawo zamówień publicznych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>- załącznik Nr 3 do SIWZ</w:t>
      </w:r>
    </w:p>
    <w:p>
      <w:pPr>
        <w:pStyle w:val="style30"/>
        <w:spacing w:line="276" w:lineRule="auto"/>
      </w:pPr>
      <w:r>
        <w:rPr>
          <w:rFonts w:ascii="Times New Roman" w:cs="Times New Roman" w:hAnsi="Times New Roman"/>
        </w:rPr>
        <w:t>6/</w:t>
      </w:r>
      <w:r>
        <w:rPr>
          <w:rFonts w:ascii="Times New Roman" w:cs="Times New Roman" w:hAnsi="Times New Roman"/>
          <w:color w:val="00000A"/>
        </w:rPr>
        <w:t xml:space="preserve"> oświadczenie Wykonawcy o braku podstaw do wykluczenia z udziału w postępowaniu –          w trybie art. 24 ust. 1 – załącznik Nr 4 do SIWZ ,</w:t>
      </w:r>
    </w:p>
    <w:p>
      <w:pPr>
        <w:pStyle w:val="style30"/>
        <w:spacing w:line="276" w:lineRule="auto"/>
      </w:pPr>
      <w:r>
        <w:rPr>
          <w:rFonts w:ascii="Times New Roman" w:cs="Times New Roman" w:hAnsi="Times New Roman"/>
          <w:color w:val="00000A"/>
        </w:rPr>
        <w:t xml:space="preserve">7/ oświadczenie Wykonawcy, że osoby, które będą uczestniczyć w wykonaniu zamówienia  </w:t>
      </w:r>
    </w:p>
    <w:p>
      <w:pPr>
        <w:pStyle w:val="style30"/>
        <w:spacing w:line="276" w:lineRule="auto"/>
      </w:pPr>
      <w:r>
        <w:rPr>
          <w:rFonts w:ascii="Times New Roman" w:cs="Times New Roman" w:hAnsi="Times New Roman"/>
          <w:color w:val="00000A"/>
        </w:rPr>
        <w:t xml:space="preserve">    </w:t>
      </w:r>
      <w:r>
        <w:rPr>
          <w:rFonts w:ascii="Times New Roman" w:cs="Times New Roman" w:hAnsi="Times New Roman"/>
          <w:color w:val="00000A"/>
        </w:rPr>
        <w:t>posiadają wymagane kwalifikacje i uprawnienia – załącznik nr 5 do SIWZ</w:t>
      </w:r>
    </w:p>
    <w:p>
      <w:pPr>
        <w:pStyle w:val="style30"/>
      </w:pPr>
      <w:r>
        <w:rPr>
          <w:rFonts w:ascii="Times New Roman" w:cs="Times New Roman" w:hAnsi="Times New Roman"/>
          <w:color w:val="00000A"/>
        </w:rPr>
        <w:t>8/</w:t>
      </w:r>
      <w:r>
        <w:rPr>
          <w:rFonts w:ascii="Times New Roman" w:cs="Times New Roman" w:hAnsi="Times New Roman"/>
        </w:rPr>
        <w:t xml:space="preserve"> oświadczenie zawierające listę podmiotów należącej do tej samej grupy kapitałowej, o której mowa w ust 1 , albo informację o tym, że nie należy do grupy kapitałowej -  załącznik nr 7 do SIWZ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</w:rPr>
        <w:t>9/ jeżeli oferta i załączniki zostaną podpisane przez upoważnionego przedstawiciela wykonawcy, należy dołączyć do oferty dokument obejmujący takie upoważnienie.</w:t>
      </w:r>
    </w:p>
    <w:p>
      <w:pPr>
        <w:pStyle w:val="style30"/>
        <w:spacing w:line="276" w:lineRule="auto"/>
      </w:pPr>
      <w:r>
        <w:rPr>
          <w:rFonts w:ascii="Times New Roman" w:cs="Times New Roman" w:hAnsi="Times New Roman"/>
        </w:rPr>
      </w:r>
    </w:p>
    <w:p>
      <w:pPr>
        <w:pStyle w:val="style26"/>
        <w:spacing w:line="276" w:lineRule="auto"/>
        <w:jc w:val="both"/>
      </w:pPr>
      <w:r>
        <w:rPr>
          <w:sz w:val="24"/>
          <w:szCs w:val="24"/>
        </w:rPr>
        <w:t>Wyżej wymienione dokumenty mogą być złożone w formie oryginałów lub kserokopii potwierdzonych za zgodność przez osobę uprawnioną do podpisywania oferty.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Zamawiający wezwie Wykonawców, którzy w określonym terminie nie złożą wskazanych            w pkt VII specyfikacji oświadczeń lub dokumentów lub którzy nie złożą pełnomocnictw, albo którzy złożą wymagane przez Zamawiającego oświadczenia i dokumenty zawierające błędy  lub którzy złożą wadliwe pełnomocnictwa do ich złożenia w wyznaczonym terminie, chyba że mimo ich złożenia oferta Wykonawcy podlega odrzuceniu lub konieczne jest unieważnienie postępowania.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Złożone na wezwanie Zamawiającego oświadczenia i dokumenty powinny potwierdzać spełnienie przez Wykonawcę warunków udziału w postępowaniu oraz spełnienie przez oferowane usługi wymagań określonych przez zamawiającego, nie później niż w dniu, w którym upłynął termin składania ofert. Zamawiający może wezwać Wykonawcę, w wyznaczonym przez siebie terminie, do złożenia wyjaśnień dotyczących oświadczeń lub dokumentów.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Spełnienie warunków udziału w postępowaniu ocenia się łącznie w stosunku           do wszystkich Wykonawców wspólnie ubiegających się o udzielenie zamówienia,                       z zastrzeżeniem, że żaden z Wykonawców wspólnie ubiegających się o udzielenie zamówienia nie może podlegać wykluczeniu z postępowania.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Pełnomocnictwo do podpisania oferty winno być dołączone do oferty (oryginał lub kopia potwierdzona za zgodność z oryginałem przez Wykonawcę lub notariusza), o ile prawo               do podpisania oferty nie wynika z innych dokumentów dołączonych do oferty. Przyjmuje się, że pełnomocnictwo do podpisania oferty obejmuje pełnomocnictwo do poświadczenia za zgodność z oryginałem ewentualnych kopii dokumentów składanych wraz z ofertą. </w:t>
      </w:r>
    </w:p>
    <w:p>
      <w:pPr>
        <w:pStyle w:val="style30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1"/>
      </w:pPr>
      <w:r>
        <w:rPr>
          <w:b/>
          <w:sz w:val="24"/>
          <w:szCs w:val="24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VIII. Podstawa wykluczenia wykonawcy z postępowania , określona w art. 24 ust. 2 pkt 5 ustawy PZP oraz wymagane dokumenty w tym zakresie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u w:val="single"/>
        </w:rPr>
        <w:t xml:space="preserve"> </w:t>
      </w:r>
    </w:p>
    <w:p>
      <w:pPr>
        <w:pStyle w:val="style0"/>
        <w:numPr>
          <w:ilvl w:val="1"/>
          <w:numId w:val="5"/>
        </w:numPr>
        <w:tabs>
          <w:tab w:leader="none" w:pos="284" w:val="left"/>
        </w:tabs>
        <w:jc w:val="both"/>
      </w:pPr>
      <w:r>
        <w:rPr>
          <w:rFonts w:ascii="Times New Roman" w:cs="Times New Roman" w:hAnsi="Times New Roman"/>
          <w:sz w:val="24"/>
          <w:szCs w:val="24"/>
        </w:rPr>
        <w:t>Z postępowania o udzielenie zamówienia publicznego wyklucza się wykonawców, którzy należąc do tej samej grupy kapitałowej, w rozumieniu ustawy  z dnia 16 lutego  2007 r. o ochronie konkurencji i konsumentów (Dz.U.Nr 50, poz.331, z późn. zm.), złożyli odrębne oferty w tym samym postępowaniu, chyba , że wykażą, że istniejące między nimi powiązania nie prowadzą do zachwiania uczciwej konkurencji pomiędzy wykonawcami w postępowaniu o udzielenie zamówienia.</w:t>
      </w:r>
    </w:p>
    <w:p>
      <w:pPr>
        <w:pStyle w:val="style0"/>
        <w:numPr>
          <w:ilvl w:val="1"/>
          <w:numId w:val="5"/>
        </w:numPr>
        <w:tabs>
          <w:tab w:leader="none" w:pos="284" w:val="left"/>
        </w:tabs>
        <w:jc w:val="both"/>
      </w:pPr>
      <w:r>
        <w:rPr>
          <w:rFonts w:ascii="Times New Roman" w:cs="Times New Roman" w:hAnsi="Times New Roman"/>
          <w:sz w:val="24"/>
          <w:szCs w:val="24"/>
        </w:rPr>
        <w:t>Wykonawca wraz z ofertą , składa listę podmiotów należącej do tej samej grupy kapitałowej, o której mowa w ust 1 , albo informację o tym, że nie należy do grupy kapitałowej -  załącznik nr 8 do SIWZ</w:t>
      </w:r>
    </w:p>
    <w:p>
      <w:pPr>
        <w:pStyle w:val="style0"/>
      </w:pPr>
      <w:r>
        <w:rPr/>
      </w:r>
    </w:p>
    <w:p>
      <w:pPr>
        <w:pStyle w:val="style1"/>
      </w:pPr>
      <w:r>
        <w:rPr>
          <w:b/>
          <w:sz w:val="24"/>
          <w:szCs w:val="24"/>
        </w:rPr>
      </w:r>
    </w:p>
    <w:p>
      <w:pPr>
        <w:pStyle w:val="style1"/>
      </w:pPr>
      <w:r>
        <w:rPr>
          <w:b/>
          <w:sz w:val="24"/>
          <w:szCs w:val="24"/>
        </w:rPr>
      </w:r>
    </w:p>
    <w:p>
      <w:pPr>
        <w:pStyle w:val="style1"/>
      </w:pPr>
      <w:r>
        <w:rPr>
          <w:b/>
          <w:sz w:val="24"/>
          <w:szCs w:val="24"/>
        </w:rPr>
      </w:r>
    </w:p>
    <w:p>
      <w:pPr>
        <w:pStyle w:val="style1"/>
      </w:pPr>
      <w:r>
        <w:rPr>
          <w:b/>
          <w:sz w:val="24"/>
          <w:szCs w:val="24"/>
        </w:rPr>
        <w:t xml:space="preserve">IX. Informacja o sposobie porozumiewania się Zamawiającego z Wykonawcami </w:t>
      </w:r>
    </w:p>
    <w:p>
      <w:pPr>
        <w:pStyle w:val="style0"/>
      </w:pPr>
      <w:r>
        <w:rPr/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</w:rPr>
        <w:t xml:space="preserve">Każdy wykonawca ma prawo zwrócić się do  Zamawiającego  o  wyjaśnienie  specyfikacji istotnych  warunków  zamówienia.   Pytania  wykonawców  muszą  być  sformułowane                 na piśmie skierowane  na  adres:  Powiatowe Centrum Pomocy Rodzinie w Szczytnie                      ul. Konopnickiej 70 , 12-100 Szczytno   lub faksem:  nr faksu /89/ 624-97-10 lub na adres e-mail: </w:t>
      </w:r>
      <w:r>
        <w:rPr>
          <w:rFonts w:ascii="Times New Roman" w:cs="Times New Roman" w:hAnsi="Times New Roman"/>
          <w:b/>
          <w:bCs/>
          <w:color w:val="00000A"/>
        </w:rPr>
        <w:t>pcprksiegowosc@wp.pl</w:t>
      </w:r>
    </w:p>
    <w:p>
      <w:pPr>
        <w:pStyle w:val="style26"/>
      </w:pPr>
      <w:r>
        <w:rPr>
          <w:sz w:val="24"/>
          <w:szCs w:val="24"/>
        </w:rPr>
        <w:t xml:space="preserve"> 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>Zamawiający udzieli niezwłocznie odpowiedzi wszystkim Wykonawcom, którzy pobrali Specyfikację Istotnych Warunków Zamówienia pod warunkiem, że  pytanie wpłynęło do Zamawiającego nie później niż do końca dnia, w którym upływa połowa wyznaczonego terminu składania ofert.</w:t>
      </w:r>
    </w:p>
    <w:p>
      <w:pPr>
        <w:pStyle w:val="style26"/>
        <w:spacing w:line="276" w:lineRule="auto"/>
        <w:jc w:val="both"/>
      </w:pPr>
      <w:r>
        <w:rPr>
          <w:sz w:val="24"/>
          <w:szCs w:val="24"/>
        </w:rPr>
        <w:t xml:space="preserve">Oświadczenia, wnioski, zawiadomienia oraz informacje Zamawiający i Wykonawcy przekazują pisemnie, faksem lub drogą elektroniczną. </w:t>
      </w:r>
    </w:p>
    <w:p>
      <w:pPr>
        <w:pStyle w:val="style32"/>
        <w:spacing w:line="276" w:lineRule="auto"/>
        <w:jc w:val="both"/>
      </w:pPr>
      <w:r>
        <w:rPr>
          <w:sz w:val="24"/>
          <w:szCs w:val="24"/>
        </w:rPr>
        <w:t xml:space="preserve">Oświadczenia, wnioski, zawiadomienia oraz informacje przekazane za pomocą faksu, telefaksu lub drogą elektroniczną uważa się za złożone  w  terminie,  jeżeli ich treść dotarła do adresata przed upływem terminu i została niezwłocznie potwierdzona pismem.                       W przypadku przekazania wniosków i oświadczeń, zawiadomień lub informacji faksem lub drogą  elektroniczną  każda ze  stron  może  żądać,  by  druga  strona  potwierdziła  niezwłocznie  fakt  ich  otrzymania.  </w:t>
      </w:r>
    </w:p>
    <w:p>
      <w:pPr>
        <w:pStyle w:val="style3"/>
        <w:spacing w:line="276" w:lineRule="auto"/>
        <w:jc w:val="both"/>
      </w:pPr>
      <w:r>
        <w:rPr>
          <w:b w:val="false"/>
          <w:sz w:val="24"/>
          <w:szCs w:val="24"/>
        </w:rPr>
        <w:t>Wnioski zawiadomienia oświadczenia i informacje, które wpłyną drogą faksową lub elektroniczną do Zamawiającego  po  godz. 15</w:t>
      </w:r>
      <w:r>
        <w:rPr>
          <w:b w:val="false"/>
          <w:sz w:val="24"/>
          <w:szCs w:val="24"/>
          <w:vertAlign w:val="superscript"/>
        </w:rPr>
        <w:t>3</w:t>
      </w:r>
      <w:r>
        <w:rPr>
          <w:b w:val="false"/>
          <w:sz w:val="24"/>
          <w:szCs w:val="24"/>
        </w:rPr>
        <w:t xml:space="preserve">º  zostaną  zarejestrowane  następnego  dnia,        a  złożone w  sobotę  lub  dzień  ustawowo wolny  od  pracy zostaną zarejestrowane                       z datą pierwszego roboczego dnia następującego po sobocie lub dniu ustawowo wolnym             od pracy. </w:t>
      </w:r>
    </w:p>
    <w:p>
      <w:pPr>
        <w:pStyle w:val="style0"/>
      </w:pPr>
      <w:r>
        <w:rPr/>
      </w:r>
    </w:p>
    <w:p>
      <w:pPr>
        <w:pStyle w:val="style1"/>
        <w:spacing w:line="276" w:lineRule="auto"/>
      </w:pPr>
      <w:r>
        <w:rPr>
          <w:b/>
          <w:sz w:val="24"/>
          <w:szCs w:val="24"/>
        </w:rPr>
        <w:t>X. Osoby uprawnione do porozumiewania się z wykonawcami</w:t>
      </w:r>
    </w:p>
    <w:p>
      <w:pPr>
        <w:pStyle w:val="style0"/>
        <w:spacing w:line="100" w:lineRule="atLeast"/>
        <w:ind w:hanging="0" w:left="720" w:right="0"/>
      </w:pPr>
      <w:r>
        <w:rPr>
          <w:rFonts w:ascii="Times New Roman" w:cs="Times New Roman" w:hAnsi="Times New Roman"/>
          <w:sz w:val="24"/>
          <w:szCs w:val="24"/>
        </w:rPr>
        <w:t>Ewa Miłońska – Pracownik Zamawiającego (Koordynator projektu).</w:t>
      </w:r>
    </w:p>
    <w:p>
      <w:pPr>
        <w:pStyle w:val="style0"/>
        <w:spacing w:line="100" w:lineRule="atLeast"/>
        <w:ind w:hanging="0" w:left="720" w:right="0"/>
      </w:pPr>
      <w:r>
        <w:rPr>
          <w:rFonts w:ascii="Times New Roman" w:cs="Times New Roman" w:hAnsi="Times New Roman"/>
          <w:sz w:val="24"/>
          <w:szCs w:val="24"/>
        </w:rPr>
        <w:t>Alicja Gołyś - Pracownik Zamawiającego</w:t>
      </w:r>
    </w:p>
    <w:p>
      <w:pPr>
        <w:pStyle w:val="style0"/>
        <w:spacing w:line="100" w:lineRule="atLeast"/>
        <w:ind w:hanging="0" w:left="720" w:right="0"/>
      </w:pPr>
      <w:r>
        <w:rPr>
          <w:rFonts w:ascii="Times New Roman" w:cs="Times New Roman" w:hAnsi="Times New Roman"/>
          <w:sz w:val="24"/>
          <w:szCs w:val="24"/>
        </w:rPr>
        <w:t>telefon -/89/ 623 - 18 - 44 lub /89/ 624-97-10 lub faks /89 / 624-97-10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lang w:val="de-DE"/>
        </w:rPr>
        <w:t xml:space="preserve">            </w:t>
      </w:r>
      <w:r>
        <w:rPr>
          <w:rFonts w:ascii="Times New Roman" w:cs="Times New Roman" w:hAnsi="Times New Roman"/>
          <w:lang w:val="de-DE"/>
        </w:rPr>
        <w:t xml:space="preserve">e-mail: </w:t>
      </w:r>
      <w:r>
        <w:rPr>
          <w:rFonts w:ascii="Times New Roman" w:cs="Times New Roman" w:hAnsi="Times New Roman"/>
          <w:b/>
          <w:bCs/>
          <w:color w:val="00000A"/>
          <w:lang w:val="en-US"/>
        </w:rPr>
        <w:t>pcprksiegowsc@wp.pl</w:t>
      </w:r>
    </w:p>
    <w:p>
      <w:pPr>
        <w:pStyle w:val="style1"/>
      </w:pPr>
      <w:r>
        <w:rPr>
          <w:b/>
          <w:sz w:val="24"/>
          <w:szCs w:val="24"/>
          <w:lang w:val="en-US"/>
        </w:rPr>
        <w:t>XI. Wadium</w:t>
      </w:r>
    </w:p>
    <w:p>
      <w:pPr>
        <w:pStyle w:val="style1"/>
      </w:pPr>
      <w:r>
        <w:rPr>
          <w:sz w:val="24"/>
          <w:szCs w:val="24"/>
        </w:rPr>
        <w:t>Zamawiający nie żąda wpłaty wadium</w:t>
      </w:r>
    </w:p>
    <w:p>
      <w:pPr>
        <w:pStyle w:val="style0"/>
      </w:pPr>
      <w:r>
        <w:rPr/>
      </w:r>
    </w:p>
    <w:p>
      <w:pPr>
        <w:pStyle w:val="style3"/>
      </w:pPr>
      <w:r>
        <w:rPr>
          <w:sz w:val="24"/>
          <w:szCs w:val="24"/>
        </w:rPr>
        <w:t>XII. Termin związania z ofertą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Wykonawcy pozostają związani ofertą przez okres 30 dni od upływu terminu składanie ofert.</w:t>
      </w:r>
    </w:p>
    <w:p>
      <w:pPr>
        <w:pStyle w:val="style3"/>
      </w:pPr>
      <w:r>
        <w:rPr>
          <w:sz w:val="24"/>
          <w:szCs w:val="24"/>
        </w:rPr>
      </w:r>
    </w:p>
    <w:p>
      <w:pPr>
        <w:pStyle w:val="style3"/>
      </w:pPr>
      <w:r>
        <w:rPr>
          <w:sz w:val="24"/>
          <w:szCs w:val="24"/>
        </w:rPr>
        <w:t>XIII. Opis przygotowania oferty</w:t>
      </w:r>
    </w:p>
    <w:p>
      <w:pPr>
        <w:pStyle w:val="style31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Oferta musi być sporządzona na piśmie w języku polskim, pismem czytelnym.</w:t>
      </w:r>
    </w:p>
    <w:p>
      <w:pPr>
        <w:pStyle w:val="style31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Koszty związane z przygotowaniem oferty ponosi składający ofertę.</w:t>
      </w:r>
    </w:p>
    <w:p>
      <w:pPr>
        <w:pStyle w:val="style31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Wykonawca może złożyć w prowadzonym postępowaniu wyłącznie jedną ofertę.</w:t>
      </w:r>
    </w:p>
    <w:p>
      <w:pPr>
        <w:pStyle w:val="style31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Oferta oraz wszystkie załączniki wymagają podpisu osób uprawnionych                              do reprezentowania firmy Wykonawcy w obrocie gospodarczym, zgodnie z aktem rejestracyjnym, wymaganiami ustawowymi oraz przepisami prawa.</w:t>
      </w:r>
    </w:p>
    <w:p>
      <w:pPr>
        <w:pStyle w:val="style31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Jeżeli oferta i załączniki zostaną podpisane przez upoważnionego przedstawiciela wykonawcy, należy dołączyć właściwe umocowanie prawne.</w:t>
      </w:r>
    </w:p>
    <w:p>
      <w:pPr>
        <w:pStyle w:val="style31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Oferta powinna zawierać wszystkie wymagane dokumenty, oświadczenia i załączniki, o których mowa w treści specyfikacji.</w:t>
      </w:r>
    </w:p>
    <w:p>
      <w:pPr>
        <w:pStyle w:val="style31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Dokumenty powinny być sporządzone zgodnie z zaleceniami oraz przedstawionymi przez Zamawiającego wzorcami – załącznikami, a w szczególności zawierać wszystkie informacje oraz dane.</w:t>
      </w:r>
    </w:p>
    <w:p>
      <w:pPr>
        <w:pStyle w:val="style31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Poprawki w ofercie muszą być naniesione czytelnie oraz opatrzone podpisem osoby podpisującej ofertę.</w:t>
      </w:r>
    </w:p>
    <w:p>
      <w:pPr>
        <w:pStyle w:val="style31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Wszystkie strony oferty powinny być spięte/zszyte w sposób trwały, zapobiegający dekompletacji zawartości oferty.</w:t>
      </w:r>
    </w:p>
    <w:p>
      <w:pPr>
        <w:pStyle w:val="style30"/>
        <w:numPr>
          <w:ilvl w:val="0"/>
          <w:numId w:val="3"/>
        </w:numPr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W przypadku dołączenia dokumentów w języku obcym konieczne jest przedstawienie tłumaczenia dokumentów przez tłumacza przysięgłego na język polski.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>Ofertę należy złożyć w dwóch nieprzejrzystych zamkniętych kopertach.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>Koperta zewnętrzna (opakowanie zawierające ofertę) powinna być zaadresowana na adres Zamawiającego podany w pkt I SIWZ i posiadać oznaczenie:</w:t>
      </w:r>
    </w:p>
    <w:p>
      <w:pPr>
        <w:pStyle w:val="style31"/>
        <w:spacing w:line="276" w:lineRule="auto"/>
        <w:jc w:val="both"/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Oferta na zorganizowanie i przeprowadzenie turnusu rehabilitacyjnego – szkoleniowego z kursem komputerowym oraz kursem wizażu”, </w:t>
      </w:r>
      <w:r>
        <w:rPr>
          <w:b/>
          <w:bCs/>
          <w:sz w:val="24"/>
          <w:szCs w:val="24"/>
        </w:rPr>
        <w:t>oraz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„ nie</w:t>
      </w:r>
      <w:r>
        <w:rPr>
          <w:b/>
          <w:sz w:val="24"/>
          <w:szCs w:val="24"/>
        </w:rPr>
        <w:t xml:space="preserve"> otwierać przed 26.07.2013 r. godz. 10.15”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>Koperta wewnętrzna poza oznaczeniem wymienionym wyżej powinna zawierać dokładną nazwę i adres wykonawcy, tak, aby można było ją odesłać na adres wykonawcy bez otwierania w przypadku wniesienia oferty po terminie.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Treść oferty musi odpowiadać treści specyfikacji istotnych warunków zamówienia. Oferty niespełniające tego warunku będą odrzucone, z zastrzeżeniem art. 87 ust. 2 ustawy Prawo zamówień publicznych. </w:t>
      </w:r>
    </w:p>
    <w:p>
      <w:pPr>
        <w:pStyle w:val="style31"/>
        <w:jc w:val="both"/>
      </w:pPr>
      <w:r>
        <w:rPr>
          <w:b/>
          <w:sz w:val="24"/>
          <w:szCs w:val="24"/>
        </w:rPr>
      </w:r>
    </w:p>
    <w:p>
      <w:pPr>
        <w:pStyle w:val="style31"/>
        <w:jc w:val="both"/>
      </w:pPr>
      <w:r>
        <w:rPr>
          <w:b/>
          <w:sz w:val="24"/>
          <w:szCs w:val="24"/>
        </w:rPr>
        <w:t>XIV.  Miejsce oraz termin składania i otwierania ofert</w:t>
      </w:r>
    </w:p>
    <w:p>
      <w:pPr>
        <w:pStyle w:val="style31"/>
        <w:jc w:val="both"/>
      </w:pPr>
      <w:r>
        <w:rPr>
          <w:sz w:val="24"/>
          <w:szCs w:val="24"/>
        </w:rPr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>1.Oferty należy składać w siedzibie Powiatowego Centrum Pomocy Rodzinie w Szczytnie         ul. Konopnickiej 70, 12-100 Szczytno do dnia: 26.07.2013 r.</w:t>
      </w:r>
      <w:r>
        <w:rPr>
          <w:b/>
          <w:sz w:val="24"/>
          <w:szCs w:val="24"/>
        </w:rPr>
        <w:t xml:space="preserve">  do godziny 10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Oferty złożone po terminie będą zwrócone wykonawcom bez otwierania, po upływie terminu do wniesienia protestu.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2.Oferty zostaną otwarte w siedzibie Zamawiającego pokój Nr </w:t>
      </w:r>
      <w:r>
        <w:rPr>
          <w:b/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dnia 26.07.2013 r. o godzinie 10</w:t>
      </w:r>
      <w:r>
        <w:rPr>
          <w:b/>
          <w:sz w:val="24"/>
          <w:szCs w:val="24"/>
          <w:vertAlign w:val="superscript"/>
        </w:rPr>
        <w:t>15</w:t>
      </w:r>
      <w:r>
        <w:rPr>
          <w:b/>
          <w:sz w:val="24"/>
          <w:szCs w:val="24"/>
        </w:rPr>
        <w:t>.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>3.Sesja otwarcia ofert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>Bezpośrednio przed otwarciem ofert zamawiający przekaże zebranym wykonawcom informację o wysokości kwoty, jaką zamierza przeznaczyć na sfinansowanie zamówienia.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Otwarcie ofert jest jawne i nastąpi bezpośrednio po odczytaniu w/w informacji.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>Po otwarciu ofert przekazane zostaną następujące informacje: nazwa i siedziba wykonawcy, którego oferta jest otwierana, cena, a także termin wykonania zamówienia.</w:t>
      </w:r>
    </w:p>
    <w:p>
      <w:pPr>
        <w:pStyle w:val="style31"/>
        <w:jc w:val="both"/>
      </w:pPr>
      <w:r>
        <w:rPr>
          <w:b/>
          <w:sz w:val="24"/>
          <w:szCs w:val="24"/>
        </w:rPr>
      </w:r>
    </w:p>
    <w:p>
      <w:pPr>
        <w:pStyle w:val="style31"/>
        <w:spacing w:line="276" w:lineRule="auto"/>
        <w:jc w:val="both"/>
      </w:pPr>
      <w:r>
        <w:rPr>
          <w:b/>
          <w:sz w:val="24"/>
          <w:szCs w:val="24"/>
        </w:rPr>
        <w:t>XV.  Opis sposobu obliczania ceny</w:t>
      </w:r>
    </w:p>
    <w:p>
      <w:pPr>
        <w:pStyle w:val="style31"/>
        <w:spacing w:line="276" w:lineRule="auto"/>
        <w:ind w:hanging="0" w:left="720" w:right="0"/>
        <w:jc w:val="both"/>
      </w:pPr>
      <w:r>
        <w:rPr>
          <w:sz w:val="24"/>
          <w:szCs w:val="24"/>
        </w:rPr>
        <w:t>Cena oferty to cena brutto, musi  być  podana  w  PLN  cyfrowo i  słownie.</w:t>
      </w:r>
    </w:p>
    <w:p>
      <w:pPr>
        <w:pStyle w:val="style31"/>
        <w:spacing w:line="276" w:lineRule="auto"/>
        <w:ind w:hanging="0" w:left="720" w:right="0"/>
        <w:jc w:val="both"/>
      </w:pPr>
      <w:r>
        <w:rPr>
          <w:sz w:val="24"/>
          <w:szCs w:val="24"/>
        </w:rPr>
        <w:t>Cena podana w ofercie powinna obejmować wszystkie koszty i składniki związane          z  wykonaniem  zamówienia.</w:t>
      </w:r>
    </w:p>
    <w:p>
      <w:pPr>
        <w:pStyle w:val="style31"/>
        <w:spacing w:line="276" w:lineRule="auto"/>
        <w:ind w:hanging="0" w:left="720" w:right="0"/>
        <w:jc w:val="both"/>
      </w:pPr>
      <w:r>
        <w:rPr>
          <w:sz w:val="24"/>
          <w:szCs w:val="24"/>
        </w:rPr>
        <w:t>Cena musi być tylko jedna. Cena nie ulega zmianie prze okres związania ofertą.</w:t>
      </w:r>
    </w:p>
    <w:p>
      <w:pPr>
        <w:pStyle w:val="style31"/>
        <w:spacing w:line="276" w:lineRule="auto"/>
        <w:ind w:hanging="0" w:left="720" w:right="0"/>
        <w:jc w:val="both"/>
      </w:pPr>
      <w:r>
        <w:rPr>
          <w:sz w:val="24"/>
          <w:szCs w:val="24"/>
        </w:rPr>
        <w:t>Zamawiający nie dopuszcza rozliczeń w walutach obcych.</w:t>
      </w:r>
    </w:p>
    <w:p>
      <w:pPr>
        <w:pStyle w:val="style31"/>
        <w:jc w:val="both"/>
      </w:pPr>
      <w:r>
        <w:rPr>
          <w:sz w:val="24"/>
          <w:szCs w:val="24"/>
        </w:rPr>
      </w:r>
    </w:p>
    <w:p>
      <w:pPr>
        <w:pStyle w:val="style31"/>
        <w:jc w:val="both"/>
      </w:pPr>
      <w:r>
        <w:rPr>
          <w:b/>
          <w:sz w:val="24"/>
          <w:szCs w:val="24"/>
        </w:rPr>
        <w:t>UWAGA!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>Cenę oferty i wartość podatku od towarów i usług oraz wszystkie ceny jednostkowe w koszto-rysie ofertowym inne wartości należy przedstawić z dokładnością do dwóch miejsc po przecinku przy zachowaniu matematycznej zasady zaokrąglania liczb (zgodnie z §9 ust. 6 Rozporządzenia Ministra Finansów z dnia 25 maja 2005r. w sprawie zwrotu podatku  niektórym  podatnikom,  zaliczkowego  zwrotu  podatku,  wystawiania  faktur,  sposobu ich  przechowywania oraz listy towarów i usług, do których nie mają zastosowania zwolnienia od podatku od towarów i usług (Dz.U. z 2005r. Nr 95, poz.798).</w:t>
      </w:r>
    </w:p>
    <w:p>
      <w:pPr>
        <w:pStyle w:val="style31"/>
        <w:jc w:val="both"/>
      </w:pPr>
      <w:r>
        <w:rPr>
          <w:b/>
          <w:sz w:val="24"/>
          <w:szCs w:val="24"/>
        </w:rPr>
      </w:r>
    </w:p>
    <w:p>
      <w:pPr>
        <w:pStyle w:val="style31"/>
        <w:jc w:val="both"/>
      </w:pPr>
      <w:r>
        <w:rPr>
          <w:b/>
          <w:sz w:val="24"/>
          <w:szCs w:val="24"/>
        </w:rPr>
        <w:t xml:space="preserve">XVI. Kryteria oceny oferty </w:t>
      </w:r>
    </w:p>
    <w:p>
      <w:pPr>
        <w:pStyle w:val="style31"/>
        <w:jc w:val="both"/>
      </w:pPr>
      <w:r>
        <w:rPr>
          <w:b/>
          <w:sz w:val="24"/>
          <w:szCs w:val="24"/>
        </w:rPr>
      </w:r>
    </w:p>
    <w:p>
      <w:pPr>
        <w:pStyle w:val="style31"/>
        <w:jc w:val="both"/>
      </w:pPr>
      <w:r>
        <w:rPr>
          <w:sz w:val="24"/>
          <w:szCs w:val="24"/>
        </w:rPr>
        <w:t>1. W trakcie wyboru najkorzystniejszej oferty Komisja Przetargowa kierować się będzie następującymi kryteriami:</w:t>
      </w:r>
    </w:p>
    <w:p>
      <w:pPr>
        <w:pStyle w:val="style31"/>
        <w:numPr>
          <w:ilvl w:val="0"/>
          <w:numId w:val="1"/>
        </w:numPr>
        <w:jc w:val="both"/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Cena – 100 %- Cw</w:t>
      </w:r>
    </w:p>
    <w:p>
      <w:pPr>
        <w:pStyle w:val="style31"/>
        <w:jc w:val="both"/>
      </w:pPr>
      <w:r>
        <w:rPr>
          <w:sz w:val="24"/>
          <w:szCs w:val="24"/>
        </w:rPr>
        <w:t xml:space="preserve">   </w:t>
      </w:r>
    </w:p>
    <w:p>
      <w:pPr>
        <w:pStyle w:val="style31"/>
        <w:jc w:val="both"/>
      </w:pPr>
      <w:r>
        <w:rPr>
          <w:sz w:val="24"/>
          <w:szCs w:val="24"/>
        </w:rPr>
        <w:t>1) Ocena ofert w zakresie przedstawionego wyżej kryterium cena zostanie dokonana zgodnie z następującymi zasadami:</w:t>
      </w:r>
    </w:p>
    <w:p>
      <w:pPr>
        <w:pStyle w:val="style31"/>
        <w:jc w:val="both"/>
      </w:pPr>
      <w:r>
        <w:rPr>
          <w:sz w:val="24"/>
          <w:szCs w:val="24"/>
        </w:rPr>
      </w:r>
    </w:p>
    <w:p>
      <w:pPr>
        <w:pStyle w:val="style31"/>
        <w:jc w:val="both"/>
      </w:pPr>
      <w:r>
        <w:rPr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>Cw = (Cmin : Cx) x 100 pkt</w:t>
      </w:r>
    </w:p>
    <w:p>
      <w:pPr>
        <w:pStyle w:val="style31"/>
        <w:jc w:val="both"/>
      </w:pPr>
      <w:r>
        <w:rPr>
          <w:b/>
          <w:sz w:val="24"/>
          <w:szCs w:val="24"/>
        </w:rPr>
        <w:t xml:space="preserve">     </w:t>
      </w:r>
    </w:p>
    <w:p>
      <w:pPr>
        <w:pStyle w:val="style31"/>
        <w:jc w:val="both"/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gdzie: Cw – </w:t>
      </w:r>
      <w:r>
        <w:rPr>
          <w:sz w:val="24"/>
          <w:szCs w:val="24"/>
        </w:rPr>
        <w:t>ilość punktów przyznanych rozpatrywanej ofercie</w:t>
      </w:r>
    </w:p>
    <w:p>
      <w:pPr>
        <w:pStyle w:val="style31"/>
        <w:jc w:val="both"/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C</w:t>
      </w:r>
      <w:r>
        <w:rPr>
          <w:b/>
          <w:sz w:val="22"/>
          <w:szCs w:val="24"/>
        </w:rPr>
        <w:t>min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najniższa cena złożonej oferty</w:t>
      </w:r>
    </w:p>
    <w:p>
      <w:pPr>
        <w:pStyle w:val="style31"/>
        <w:jc w:val="both"/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Cx  - </w:t>
      </w:r>
      <w:r>
        <w:rPr>
          <w:sz w:val="24"/>
          <w:szCs w:val="24"/>
        </w:rPr>
        <w:t>cena oferty rozpatrywanej</w:t>
      </w:r>
    </w:p>
    <w:p>
      <w:pPr>
        <w:pStyle w:val="style31"/>
      </w:pPr>
      <w:r>
        <w:rPr>
          <w:sz w:val="24"/>
          <w:szCs w:val="24"/>
        </w:rPr>
      </w:r>
    </w:p>
    <w:p>
      <w:pPr>
        <w:pStyle w:val="style31"/>
      </w:pPr>
      <w:r>
        <w:rPr>
          <w:sz w:val="24"/>
          <w:szCs w:val="24"/>
        </w:rPr>
        <w:t>Maksymalna liczba punktów, jaką można uzyskać - 100</w:t>
      </w:r>
    </w:p>
    <w:p>
      <w:pPr>
        <w:pStyle w:val="style31"/>
        <w:jc w:val="both"/>
      </w:pPr>
      <w:r>
        <w:rPr>
          <w:b/>
          <w:sz w:val="24"/>
          <w:szCs w:val="24"/>
        </w:rPr>
      </w:r>
    </w:p>
    <w:p>
      <w:pPr>
        <w:pStyle w:val="style31"/>
        <w:jc w:val="both"/>
      </w:pPr>
      <w:r>
        <w:rPr>
          <w:b/>
          <w:sz w:val="24"/>
          <w:szCs w:val="24"/>
        </w:rPr>
        <w:t>XVII. Informacje o formalnościach, jakie powinny być dopełnione przez Wykonawcę            w  celu zawarcia umowy w sprawie zamówienia publicznego.</w:t>
      </w:r>
    </w:p>
    <w:p>
      <w:pPr>
        <w:pStyle w:val="style31"/>
        <w:jc w:val="both"/>
      </w:pPr>
      <w:r>
        <w:rPr>
          <w:b/>
          <w:sz w:val="24"/>
          <w:szCs w:val="24"/>
        </w:rPr>
      </w:r>
    </w:p>
    <w:p>
      <w:pPr>
        <w:pStyle w:val="style31"/>
        <w:spacing w:line="276" w:lineRule="auto"/>
        <w:jc w:val="both"/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Wykonawca, którego ofertę wybrano, jako najkorzystniejszą jest obowiązany do zawarcia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umowy w terminie nie krótszym niż 5 dni od dnia ogłoszenia wyniku.</w:t>
      </w:r>
    </w:p>
    <w:p>
      <w:pPr>
        <w:pStyle w:val="style31"/>
        <w:spacing w:line="276" w:lineRule="auto"/>
        <w:jc w:val="both"/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W przypadku gdy  wykonawca  którego  oferta  została  wybrana  będzie  się  uchylał od 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zawarcia  umowy  na  warunkach  wynikających  ze SIWZ  Zamawiający wybierze tę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spośród pozostałych ofert, która uzyskała najwyższą ocenę.</w:t>
      </w:r>
    </w:p>
    <w:p>
      <w:pPr>
        <w:pStyle w:val="style31"/>
        <w:spacing w:line="276" w:lineRule="auto"/>
        <w:jc w:val="both"/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Umowa zostanie zawarta w siedzibie Zamawiającego.</w:t>
      </w:r>
    </w:p>
    <w:p>
      <w:pPr>
        <w:pStyle w:val="style31"/>
        <w:ind w:hanging="0" w:left="240" w:right="0"/>
        <w:jc w:val="both"/>
      </w:pPr>
      <w:r>
        <w:rPr>
          <w:b/>
          <w:sz w:val="24"/>
          <w:szCs w:val="24"/>
        </w:rPr>
      </w:r>
    </w:p>
    <w:p>
      <w:pPr>
        <w:pStyle w:val="style31"/>
        <w:jc w:val="both"/>
      </w:pPr>
      <w:r>
        <w:rPr>
          <w:b/>
          <w:sz w:val="24"/>
          <w:szCs w:val="24"/>
        </w:rPr>
        <w:t>XVIII.  Zabezpieczenie należytego wykonania umowy.</w:t>
      </w:r>
    </w:p>
    <w:p>
      <w:pPr>
        <w:pStyle w:val="style31"/>
        <w:jc w:val="both"/>
      </w:pPr>
      <w:r>
        <w:rPr>
          <w:sz w:val="24"/>
          <w:szCs w:val="24"/>
        </w:rPr>
        <w:t xml:space="preserve">Zamawiający nie żąda wpłaty </w:t>
      </w:r>
      <w:r>
        <w:rPr>
          <w:bCs/>
          <w:sz w:val="24"/>
          <w:szCs w:val="24"/>
        </w:rPr>
        <w:t>zabezpieczenia należytego wykonania umowy.</w:t>
      </w:r>
    </w:p>
    <w:p>
      <w:pPr>
        <w:pStyle w:val="style31"/>
        <w:tabs>
          <w:tab w:leader="none" w:pos="3150" w:val="left"/>
        </w:tabs>
        <w:ind w:hanging="0" w:left="240" w:right="0"/>
        <w:jc w:val="both"/>
      </w:pPr>
      <w:r>
        <w:rPr>
          <w:sz w:val="24"/>
          <w:szCs w:val="24"/>
        </w:rPr>
        <w:tab/>
      </w:r>
    </w:p>
    <w:p>
      <w:pPr>
        <w:pStyle w:val="style31"/>
        <w:jc w:val="both"/>
      </w:pPr>
      <w:r>
        <w:rPr>
          <w:b/>
          <w:sz w:val="24"/>
          <w:szCs w:val="24"/>
        </w:rPr>
        <w:t>XIX. Warunki umowy</w:t>
      </w:r>
    </w:p>
    <w:p>
      <w:pPr>
        <w:pStyle w:val="style31"/>
        <w:numPr>
          <w:ilvl w:val="0"/>
          <w:numId w:val="2"/>
        </w:numPr>
        <w:spacing w:line="276" w:lineRule="auto"/>
        <w:jc w:val="both"/>
      </w:pPr>
      <w:r>
        <w:rPr>
          <w:sz w:val="24"/>
          <w:szCs w:val="24"/>
        </w:rPr>
        <w:t>Zamawiający podpisze umowę z wykonawcą, który przedłoży najkorzystniejszą ofertę z punktu widzenia kryteriów przyjętych w niniejszej specyfikacji.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2.   O miejscu i terminie podpisania umowy zamawiający powiadomi odrębnym pismem.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3.   Projekt umowy stanowi załącznik Nr 6 do niniejszej specyfikacji.</w:t>
      </w:r>
    </w:p>
    <w:p>
      <w:pPr>
        <w:pStyle w:val="style31"/>
        <w:jc w:val="both"/>
      </w:pPr>
      <w:r>
        <w:rPr>
          <w:sz w:val="24"/>
          <w:szCs w:val="24"/>
        </w:rPr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Zakazuje się istotnych zmian postanowień zawartej umowy za wyjątkiem okoliczności oraz warunków zmian określonych poniżej.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Umowa może ulec zmianie w przypadku zmniejszenia liczby uczestników turnusu rehabilitacyjnego z przyczyn niezależnych od Zamawiającego i będącego wynikiem: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a) rezygnacji kandydata z udziału w turnusie rehabilitacyjny z kursem komputerowym oraz kursem wizażu pomimo wcześniejszych deklaracji o uczestnictwie,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>b) niestawienia się kandydata na turnus rehabilitacyjny z kursem komputerowym i wizażu  pomimo wezwania Powiatowego Centrum Pomocy Rodzinie  w Szczytnie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c) przerwania uczestnictwa w turnusie (choroba, rezygnacja z uczestnictwa), którego nie można było przewidzieć w dniu zawarcia umowy,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d) stwierdzenia niezdolności do uczestnictwa w turnusie lub kursie komputerowym, wizażu  przez lekarza medycyny. </w:t>
      </w:r>
    </w:p>
    <w:p>
      <w:pPr>
        <w:pStyle w:val="style30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>W powyższych przypadkach w umowie zmianie ulega przeliczenie kosztu turnusu. W takim przypadku koszt turnusu stanowi iloczyn kosztu turnusu jednej osoby niepełnosprawnej oraz rzeczywistej ilości osób niepełnosprawnych i ich opiekunów, które ukończyły turnus.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>W przypadku przerwania uczestnictwa w turnusie koszty udziału takiej osoby w turnusie ustala się w wysokości proporcjonalnej do liczby niewykorzystanych dni turnusu.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Zmiana umowy dokonuje się w trybie aneksu do umowy podpisanej przez Zamawiającego              i Wykonawcę. </w:t>
      </w:r>
    </w:p>
    <w:p>
      <w:pPr>
        <w:pStyle w:val="style31"/>
        <w:jc w:val="both"/>
      </w:pPr>
      <w:r>
        <w:rPr>
          <w:b/>
          <w:sz w:val="24"/>
          <w:szCs w:val="24"/>
        </w:rPr>
      </w:r>
    </w:p>
    <w:p>
      <w:pPr>
        <w:pStyle w:val="style31"/>
        <w:jc w:val="both"/>
      </w:pPr>
      <w:r>
        <w:rPr>
          <w:b/>
          <w:sz w:val="24"/>
          <w:szCs w:val="24"/>
        </w:rPr>
      </w:r>
    </w:p>
    <w:p>
      <w:pPr>
        <w:pStyle w:val="style31"/>
        <w:jc w:val="both"/>
      </w:pPr>
      <w:r>
        <w:rPr>
          <w:b/>
          <w:sz w:val="24"/>
          <w:szCs w:val="24"/>
        </w:rPr>
        <w:t>XX.  Środki ochrony prawnej.</w:t>
      </w:r>
      <w:r>
        <w:rPr>
          <w:sz w:val="24"/>
          <w:szCs w:val="24"/>
        </w:rPr>
        <w:t xml:space="preserve">   </w:t>
      </w:r>
    </w:p>
    <w:p>
      <w:pPr>
        <w:pStyle w:val="style31"/>
        <w:jc w:val="both"/>
      </w:pPr>
      <w:r>
        <w:rPr>
          <w:sz w:val="24"/>
          <w:szCs w:val="24"/>
        </w:rPr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>Środki ochrony prawnej reguluje DZIAŁ VI ustawy Prawo zamówień publicznych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1. Środki ochrony prawnej przysługują Wykonawcy, a także innemu podmiotowi, jeżeli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ma lub miał interes w uzyskaniu danego zamówienia oraz poniósł lub może ponieść  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szkodę w wyniku naruszenia przez zamawiającego przepisów ustawy Prawo zamówień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publicznych.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2.Od niezgodnej z przepisami ustawy czynności zamawiającego podjętej w niniejszym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postępowaniu lub zaniechaniu czynności, do której zamawiający jest zobowiązany na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podstawie ustawy przysługuje odwołanie. 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3. Odwołanie przysługuje wyłącznie wobec czynności: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a) opisu sposobu dokonywania oceny spełniania warunków udziału w postępowaniu,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b) wykluczenia odwołującego z postępowania,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c) odrzucenia oferty odwołującego</w:t>
      </w:r>
    </w:p>
    <w:p>
      <w:pPr>
        <w:pStyle w:val="style31"/>
        <w:jc w:val="both"/>
      </w:pPr>
      <w:r>
        <w:rPr>
          <w:sz w:val="24"/>
          <w:szCs w:val="24"/>
        </w:rPr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4. Odwołanie powinno wskazywać czynności lub  zaniechanie  czynności  zamawiającego,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której  zarzuca  się  niezgodność  z  przepisami  ustawy,  zawierać  zwięzłe  przedstawienie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zarzutów, określać żądanie oraz wskazywać okoliczności faktyczne i prawne 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uzasadniające  wniesienie odwołania.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5. Odwołanie  wnosi  się  do  Prezesa  Izby  w formie pisemnej albo elektronicznej opatrzonej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bezpiecznym  podpisem  elektronicznym  weryfikowanym  za pomocą ważnego kwalifiko-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wanego certyfikatu.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6. Odwołujący  przesyła  kopię  odwołania  zamawiającemu przed upływem terminu do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wniesienia odwołania  w  taki  sposób,  aby mógł on zapoznać się z jego treścią przed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upływem  tego terminu.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>7. Terminy wnoszenia odwołań określa art. 182 ustawy Prawo zamówień publicznych.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8. Wykonawca  może  w  terminie  przewidzianym  do  wniesienia  odwołania poinformować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zamawiającego  o  niezgodnej z przepisami ustawy  czynności podjętej przez niego lub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zaniechaniu czynności, do której jest on zobowiązany na podstawie ustawy Prawo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zamówień publicznych, na które nie przysługuje odwołanie na podstawie art. 180 ust. 2.  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W przypadku uznania zasadności przekazanej informacji zamawiający powtarza czynność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albo dokonuje  czynności zaniechanej,  informując o tym Wykonawców w sposób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przewidziany dla tej czynności w ustawie Prawo zamówień publicznych.</w:t>
      </w:r>
    </w:p>
    <w:p>
      <w:pPr>
        <w:pStyle w:val="style31"/>
        <w:jc w:val="both"/>
      </w:pPr>
      <w:r>
        <w:rPr>
          <w:b/>
          <w:sz w:val="24"/>
          <w:szCs w:val="24"/>
        </w:rPr>
      </w:r>
    </w:p>
    <w:p>
      <w:pPr>
        <w:pStyle w:val="style31"/>
        <w:jc w:val="both"/>
      </w:pPr>
      <w:r>
        <w:rPr>
          <w:b/>
          <w:sz w:val="24"/>
          <w:szCs w:val="24"/>
        </w:rPr>
        <w:t>XXI. Ogłoszenie wyników przetargu</w:t>
      </w:r>
    </w:p>
    <w:p>
      <w:pPr>
        <w:pStyle w:val="style30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Niezwłocznie po wyborze najkorzystniejszej oferty Zamawiający jednocześnie zawiadomi Wykonawców, którzy złożyli oferty, o: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a) wyborze najkorzystniejszej oferty, podając nazwę (firmę), albo imię i nazwisko, siedzibę albo miejsce zamieszkania adres Wykonawcy, którego ofertę wybrano, uzasadnienie jej wyboru oraz nazwy (firmy), albo imiona i nazwiska, siedziby albo miejsca zamieszkania                i adresy Wykonawców, którzy złożyli oferty, a także punktację przyznaną oferentom                 w każdym kryterium oceny ofert i łączną punktację;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b) Wykonawcach, których oferty zostały odrzucone, podając uzasadnienie faktyczne                      i prawne;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c) Wykonawcach, którzy zostali wykluczeni z postępowania o udzielenie zamówienia, podając uzasadnienie faktyczne i prawne; </w:t>
      </w:r>
    </w:p>
    <w:p>
      <w:pPr>
        <w:pStyle w:val="style30"/>
        <w:spacing w:line="276" w:lineRule="auto"/>
        <w:jc w:val="both"/>
      </w:pPr>
      <w:r>
        <w:rPr>
          <w:rFonts w:ascii="Times New Roman" w:cs="Times New Roman" w:hAnsi="Times New Roman"/>
          <w:color w:val="00000A"/>
        </w:rPr>
        <w:t xml:space="preserve">d) terminie, określonym zgodnie z art. 94 ust. 1 lub 2 ustawy Prawo zamówień publicznych, po którego upływie umowa w sprawie zamówienia publicznego może być zawarta. </w:t>
      </w:r>
    </w:p>
    <w:p>
      <w:pPr>
        <w:pStyle w:val="style31"/>
        <w:jc w:val="both"/>
      </w:pPr>
      <w:r>
        <w:rPr>
          <w:b/>
          <w:sz w:val="24"/>
          <w:szCs w:val="24"/>
        </w:rPr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Wyniki postępowania zostaną ogłoszone ponadto w siedzibie Zamawiającego na tablicy ogłoszeń oraz na stronie internetowej Zamawiającego.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</w:r>
    </w:p>
    <w:p>
      <w:pPr>
        <w:pStyle w:val="style31"/>
        <w:jc w:val="both"/>
      </w:pPr>
      <w:r>
        <w:rPr>
          <w:b/>
          <w:sz w:val="24"/>
          <w:szCs w:val="24"/>
        </w:rPr>
        <w:t>XXII. Zasady udostępniania dokumentów</w:t>
      </w:r>
    </w:p>
    <w:p>
      <w:pPr>
        <w:pStyle w:val="style31"/>
        <w:jc w:val="both"/>
      </w:pPr>
      <w:r>
        <w:rPr>
          <w:b/>
          <w:sz w:val="24"/>
          <w:szCs w:val="24"/>
        </w:rPr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>Uczestnicy postępowania mają prawo wglądu do treści protokołu oraz ofert w trakcie prowadzonego postępowania z wyjątkiem dokumentów stanowiących załączniki do protokołu   /jawne po wyborze najkorzystniejszej oferty lub unieważnieniu postępowania/</w:t>
      </w:r>
    </w:p>
    <w:p>
      <w:pPr>
        <w:pStyle w:val="style31"/>
        <w:spacing w:line="276" w:lineRule="auto"/>
        <w:jc w:val="both"/>
      </w:pPr>
      <w:r>
        <w:rPr>
          <w:b/>
          <w:sz w:val="24"/>
          <w:szCs w:val="24"/>
        </w:rPr>
        <w:t xml:space="preserve">Zamawiający udostępnia wskazane dokumenty po złożeniu pisemnego wniosku, udostępnienie może mieć miejsce wyłącznie w siedzibie Zamawiającego, wskazany                   w pkt. I oraz w czasie godzin urzędowania. </w:t>
      </w:r>
    </w:p>
    <w:p>
      <w:pPr>
        <w:pStyle w:val="style31"/>
        <w:jc w:val="both"/>
      </w:pPr>
      <w:r>
        <w:rPr>
          <w:b/>
          <w:sz w:val="24"/>
          <w:szCs w:val="24"/>
        </w:rPr>
      </w:r>
    </w:p>
    <w:p>
      <w:pPr>
        <w:pStyle w:val="style31"/>
        <w:spacing w:line="276" w:lineRule="auto"/>
        <w:jc w:val="both"/>
      </w:pPr>
      <w:r>
        <w:rPr>
          <w:b/>
          <w:sz w:val="24"/>
          <w:szCs w:val="24"/>
        </w:rPr>
        <w:t>Informacje składane w trakcie postępowania stanowiące tajemnicę przedsiębiorstwa            w rozumieniu przepisów ustawy o zwalczaniu nieuczciwej konkurencji, co do których wykonawca zastrzega, że nie mogą być udostępnione innym uczestnikom postępowania, muszą być oznaczone klauzulą “</w:t>
      </w:r>
      <w:r>
        <w:rPr>
          <w:sz w:val="24"/>
          <w:szCs w:val="24"/>
        </w:rPr>
        <w:t xml:space="preserve">NIE UDOSTĘPNIAĆ INNYM UCZESTNIKOM POSTĘPOWANIA ,INFORMACJE STANOWIĄ TAJEMNICE PRZEDSIĘBIORSTWA          W ROZUMIENIU ART.11 UST.4 USTAWY O ZWALCZANIU NIEUCZCIWEJ  KONKURENCJI  / Dz. U. z 1993 r Nr. 47 poz. 211 z  późn. zmianami”/ </w:t>
      </w:r>
      <w:r>
        <w:rPr>
          <w:b/>
          <w:sz w:val="24"/>
          <w:szCs w:val="24"/>
        </w:rPr>
        <w:t>i załączone, jako odrębna część nie załączona z ofertą w sposób trwały.</w:t>
      </w:r>
    </w:p>
    <w:p>
      <w:pPr>
        <w:pStyle w:val="style31"/>
        <w:jc w:val="both"/>
      </w:pPr>
      <w:r>
        <w:rPr>
          <w:b/>
          <w:sz w:val="24"/>
          <w:szCs w:val="24"/>
        </w:rPr>
      </w:r>
    </w:p>
    <w:p>
      <w:pPr>
        <w:pStyle w:val="style31"/>
        <w:jc w:val="both"/>
      </w:pPr>
      <w:r>
        <w:rPr>
          <w:b/>
          <w:sz w:val="24"/>
          <w:szCs w:val="24"/>
        </w:rPr>
      </w:r>
    </w:p>
    <w:p>
      <w:pPr>
        <w:pStyle w:val="style31"/>
        <w:jc w:val="both"/>
      </w:pPr>
      <w:r>
        <w:rPr>
          <w:b/>
          <w:sz w:val="24"/>
          <w:szCs w:val="24"/>
        </w:rPr>
        <w:t xml:space="preserve">XXIII. Warunki umowne, w oparciu, o które Wykonawca będzie realizował przedmiot </w:t>
      </w:r>
    </w:p>
    <w:p>
      <w:pPr>
        <w:pStyle w:val="style31"/>
        <w:jc w:val="both"/>
      </w:pP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zamówienia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>Warunki umowne, w oparciu o które wykonawca będzie realizował przedmiot zamówienia określa projekt umowy stanowiący załącznik Nr 6 do SIWZ .</w:t>
      </w:r>
    </w:p>
    <w:p>
      <w:pPr>
        <w:pStyle w:val="style31"/>
        <w:jc w:val="both"/>
      </w:pPr>
      <w:r>
        <w:rPr>
          <w:b/>
          <w:sz w:val="24"/>
          <w:szCs w:val="24"/>
        </w:rPr>
      </w:r>
    </w:p>
    <w:p>
      <w:pPr>
        <w:pStyle w:val="style31"/>
        <w:jc w:val="both"/>
      </w:pPr>
      <w:r>
        <w:rPr>
          <w:b/>
          <w:sz w:val="24"/>
          <w:szCs w:val="24"/>
        </w:rPr>
        <w:t>XXIV. Załączniki do Specyfikacji Istotnych Warunków Zamówienia:</w:t>
      </w:r>
    </w:p>
    <w:p>
      <w:pPr>
        <w:pStyle w:val="style31"/>
        <w:spacing w:line="276" w:lineRule="auto"/>
        <w:jc w:val="both"/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-     s</w:t>
      </w:r>
      <w:r>
        <w:rPr>
          <w:bCs/>
          <w:sz w:val="24"/>
          <w:szCs w:val="24"/>
        </w:rPr>
        <w:t xml:space="preserve">zczegółowy opis przedmiotu zamówienia – załącznik Nr 1 </w:t>
      </w:r>
    </w:p>
    <w:p>
      <w:pPr>
        <w:pStyle w:val="style31"/>
        <w:spacing w:line="276" w:lineRule="auto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-     wzór oferty   - załącznik Nr 2</w:t>
      </w:r>
    </w:p>
    <w:p>
      <w:pPr>
        <w:pStyle w:val="style31"/>
        <w:numPr>
          <w:ilvl w:val="0"/>
          <w:numId w:val="1"/>
        </w:numPr>
        <w:spacing w:line="276" w:lineRule="auto"/>
        <w:jc w:val="both"/>
      </w:pPr>
      <w:r>
        <w:rPr>
          <w:sz w:val="24"/>
          <w:szCs w:val="24"/>
        </w:rPr>
        <w:t>wzór  oświadczenia  o  spełnieniu  warunków zawartych w art. 22  ust. 1  ustawy z dnia  29 stycznia 2004r.  Prawo zamówień publicznych – Załącznik Nr 3</w:t>
      </w:r>
    </w:p>
    <w:p>
      <w:pPr>
        <w:pStyle w:val="style31"/>
        <w:numPr>
          <w:ilvl w:val="0"/>
          <w:numId w:val="1"/>
        </w:numPr>
        <w:spacing w:line="276" w:lineRule="auto"/>
        <w:jc w:val="both"/>
      </w:pPr>
      <w:r>
        <w:rPr>
          <w:sz w:val="24"/>
          <w:szCs w:val="24"/>
        </w:rPr>
        <w:t xml:space="preserve">wzór oświadczenia Wykonawcy o braku podstaw do wykluczenia z udziału                          w postępowaniu – w trybie art. 24 ust. 1 – załącznik Nr 4  </w:t>
      </w:r>
    </w:p>
    <w:p>
      <w:pPr>
        <w:pStyle w:val="style31"/>
        <w:numPr>
          <w:ilvl w:val="0"/>
          <w:numId w:val="1"/>
        </w:numPr>
        <w:spacing w:line="276" w:lineRule="auto"/>
        <w:jc w:val="both"/>
      </w:pPr>
      <w:r>
        <w:rPr>
          <w:sz w:val="24"/>
          <w:szCs w:val="24"/>
        </w:rPr>
        <w:t>wzór oświadczeni, że osoby, które będą uczestniczyć w wykonaniu zamówienia  posiadają wymagane kwalifikacje i uprawnienia – załącznik Nr 5</w:t>
      </w:r>
    </w:p>
    <w:p>
      <w:pPr>
        <w:pStyle w:val="style31"/>
        <w:numPr>
          <w:ilvl w:val="0"/>
          <w:numId w:val="1"/>
        </w:numPr>
        <w:spacing w:line="276" w:lineRule="auto"/>
        <w:jc w:val="both"/>
      </w:pPr>
      <w:r>
        <w:rPr>
          <w:sz w:val="24"/>
          <w:szCs w:val="24"/>
        </w:rPr>
        <w:t>projekt umowy - załącznik Nr 6</w:t>
      </w:r>
    </w:p>
    <w:p>
      <w:pPr>
        <w:pStyle w:val="style31"/>
        <w:numPr>
          <w:ilvl w:val="0"/>
          <w:numId w:val="1"/>
        </w:numPr>
        <w:spacing w:line="276" w:lineRule="auto"/>
        <w:jc w:val="both"/>
      </w:pPr>
      <w:r>
        <w:rPr/>
        <w:t xml:space="preserve">oświadczenie zawierające </w:t>
      </w:r>
      <w:r>
        <w:rPr>
          <w:sz w:val="24"/>
          <w:szCs w:val="24"/>
        </w:rPr>
        <w:t xml:space="preserve">listę podmiotów należącej do tej samej grupy kapitałowej, o której mowa w ust 1 , albo informację o tym, że nie należy do grupy kapitałowej -  załącznik nr </w:t>
      </w:r>
      <w:r>
        <w:rPr/>
        <w:t>7</w:t>
      </w:r>
      <w:r>
        <w:rPr>
          <w:sz w:val="24"/>
          <w:szCs w:val="24"/>
        </w:rPr>
        <w:t xml:space="preserve"> </w:t>
      </w:r>
    </w:p>
    <w:p>
      <w:pPr>
        <w:pStyle w:val="style31"/>
        <w:ind w:firstLine="708" w:left="3540" w:right="0"/>
        <w:jc w:val="center"/>
      </w:pPr>
      <w:r>
        <w:rPr>
          <w:b/>
          <w:sz w:val="22"/>
          <w:szCs w:val="24"/>
        </w:rPr>
      </w:r>
    </w:p>
    <w:p>
      <w:pPr>
        <w:pStyle w:val="style31"/>
      </w:pPr>
      <w:r>
        <w:rPr>
          <w:b/>
          <w:sz w:val="24"/>
          <w:szCs w:val="24"/>
        </w:rPr>
        <w:t xml:space="preserve">Szczytno, dn. 16.07.2013r. </w:t>
        <w:tab/>
        <w:tab/>
        <w:tab/>
      </w:r>
    </w:p>
    <w:p>
      <w:pPr>
        <w:pStyle w:val="style31"/>
      </w:pPr>
      <w:r>
        <w:rPr>
          <w:b/>
          <w:sz w:val="24"/>
          <w:szCs w:val="24"/>
        </w:rPr>
        <w:tab/>
        <w:tab/>
        <w:tab/>
        <w:tab/>
        <w:tab/>
        <w:tab/>
      </w:r>
      <w:r>
        <w:rPr>
          <w:b/>
          <w:sz w:val="22"/>
          <w:szCs w:val="24"/>
        </w:rPr>
        <w:t xml:space="preserve">Specyfikację Istotnych Warunków Zamówienia </w:t>
      </w:r>
    </w:p>
    <w:p>
      <w:pPr>
        <w:pStyle w:val="style31"/>
        <w:jc w:val="both"/>
      </w:pPr>
      <w:r>
        <w:rPr>
          <w:b/>
          <w:sz w:val="22"/>
          <w:szCs w:val="24"/>
        </w:rPr>
        <w:t xml:space="preserve">                                                                                                  </w:t>
      </w:r>
      <w:r>
        <w:rPr>
          <w:b/>
          <w:sz w:val="22"/>
          <w:szCs w:val="24"/>
        </w:rPr>
        <w:t>zatwierdził :</w:t>
      </w:r>
    </w:p>
    <w:p>
      <w:pPr>
        <w:pStyle w:val="style31"/>
        <w:jc w:val="both"/>
      </w:pPr>
      <w:r>
        <w:rPr>
          <w:b/>
          <w:sz w:val="22"/>
          <w:szCs w:val="24"/>
        </w:rPr>
        <w:t xml:space="preserve">                                                                                   </w:t>
      </w:r>
      <w:r>
        <w:rPr>
          <w:b/>
          <w:sz w:val="22"/>
          <w:szCs w:val="24"/>
        </w:rPr>
        <w:t xml:space="preserve">Dyrektor PCPR w Szczytnie </w:t>
      </w:r>
    </w:p>
    <w:p>
      <w:pPr>
        <w:pStyle w:val="style31"/>
        <w:jc w:val="both"/>
      </w:pPr>
      <w:r>
        <w:rPr>
          <w:b/>
          <w:sz w:val="22"/>
          <w:szCs w:val="24"/>
        </w:rPr>
        <w:t xml:space="preserve">                                                                                              </w:t>
      </w:r>
    </w:p>
    <w:p>
      <w:pPr>
        <w:pStyle w:val="style30"/>
        <w:jc w:val="right"/>
      </w:pPr>
      <w:r>
        <w:rPr>
          <w:rFonts w:ascii="Times New Roman" w:cs="Times New Roman" w:hAnsi="Times New Roman"/>
          <w:b/>
          <w:bCs/>
          <w:color w:val="00000A"/>
        </w:rPr>
      </w:r>
    </w:p>
    <w:p>
      <w:pPr>
        <w:pStyle w:val="style30"/>
        <w:jc w:val="right"/>
      </w:pPr>
      <w:r>
        <w:rPr>
          <w:rFonts w:ascii="Times New Roman" w:cs="Times New Roman" w:hAnsi="Times New Roman"/>
          <w:b/>
          <w:bCs/>
          <w:color w:val="00000A"/>
        </w:rPr>
      </w:r>
    </w:p>
    <w:p>
      <w:pPr>
        <w:pStyle w:val="style30"/>
        <w:jc w:val="right"/>
      </w:pPr>
      <w:r>
        <w:rPr>
          <w:rFonts w:ascii="Times New Roman" w:cs="Times New Roman" w:hAnsi="Times New Roman"/>
          <w:b/>
          <w:bCs/>
          <w:color w:val="00000A"/>
        </w:rPr>
      </w:r>
    </w:p>
    <w:p>
      <w:pPr>
        <w:pStyle w:val="style30"/>
        <w:jc w:val="right"/>
      </w:pPr>
      <w:r>
        <w:rPr>
          <w:rFonts w:ascii="Times New Roman" w:cs="Times New Roman" w:hAnsi="Times New Roman"/>
          <w:b/>
          <w:bCs/>
          <w:color w:val="00000A"/>
        </w:rPr>
      </w:r>
    </w:p>
    <w:p>
      <w:pPr>
        <w:pStyle w:val="style30"/>
        <w:jc w:val="right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OpenSymbol">
    <w:altName w:val="Arial Unicode MS"/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tabs>
          <w:tab w:pos="600" w:val="num"/>
        </w:tabs>
        <w:ind w:hanging="360" w:left="600"/>
      </w:pPr>
      <w:rPr>
        <w:rFonts w:ascii="OpenSymbol" w:cs="OpenSymbol" w:hAnsi="OpenSymbol" w:hint="default"/>
        <w:b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80" w:val="num"/>
        </w:tabs>
        <w:ind w:hanging="360" w:left="78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decimal"/>
      <w:lvlText w:val="%1"/>
      <w:lvlJc w:val="left"/>
      <w:pPr>
        <w:ind w:hanging="360" w:left="66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pos="644" w:val="num"/>
        </w:tabs>
        <w:ind w:hanging="360" w:left="644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pos="1364" w:val="num"/>
        </w:tabs>
        <w:ind w:hanging="360" w:left="1364"/>
      </w:pPr>
      <w:rPr/>
    </w:lvl>
    <w:lvl w:ilvl="2">
      <w:start w:val="1"/>
      <w:numFmt w:val="lowerRoman"/>
      <w:lvlText w:val="%3."/>
      <w:lvlJc w:val="right"/>
      <w:pPr>
        <w:tabs>
          <w:tab w:pos="2084" w:val="num"/>
        </w:tabs>
        <w:ind w:hanging="180" w:left="2084"/>
      </w:pPr>
      <w:rPr/>
    </w:lvl>
    <w:lvl w:ilvl="3">
      <w:start w:val="1"/>
      <w:numFmt w:val="decimal"/>
      <w:lvlText w:val="%4."/>
      <w:lvlJc w:val="left"/>
      <w:pPr>
        <w:tabs>
          <w:tab w:pos="2804" w:val="num"/>
        </w:tabs>
        <w:ind w:hanging="360" w:left="2804"/>
      </w:pPr>
      <w:rPr/>
    </w:lvl>
    <w:lvl w:ilvl="4">
      <w:start w:val="1"/>
      <w:numFmt w:val="lowerLetter"/>
      <w:lvlText w:val="%5."/>
      <w:lvlJc w:val="left"/>
      <w:pPr>
        <w:tabs>
          <w:tab w:pos="3524" w:val="num"/>
        </w:tabs>
        <w:ind w:hanging="360" w:left="3524"/>
      </w:pPr>
      <w:rPr/>
    </w:lvl>
    <w:lvl w:ilvl="5">
      <w:start w:val="1"/>
      <w:numFmt w:val="lowerRoman"/>
      <w:lvlText w:val="%6."/>
      <w:lvlJc w:val="right"/>
      <w:pPr>
        <w:tabs>
          <w:tab w:pos="4244" w:val="num"/>
        </w:tabs>
        <w:ind w:hanging="180" w:left="4244"/>
      </w:pPr>
      <w:rPr/>
    </w:lvl>
    <w:lvl w:ilvl="6">
      <w:start w:val="1"/>
      <w:numFmt w:val="decimal"/>
      <w:lvlText w:val="%7."/>
      <w:lvlJc w:val="left"/>
      <w:pPr>
        <w:tabs>
          <w:tab w:pos="4964" w:val="num"/>
        </w:tabs>
        <w:ind w:hanging="360" w:left="4964"/>
      </w:pPr>
      <w:rPr/>
    </w:lvl>
    <w:lvl w:ilvl="7">
      <w:start w:val="1"/>
      <w:numFmt w:val="lowerLetter"/>
      <w:lvlText w:val="%8."/>
      <w:lvlJc w:val="left"/>
      <w:pPr>
        <w:tabs>
          <w:tab w:pos="5684" w:val="num"/>
        </w:tabs>
        <w:ind w:hanging="360" w:left="5684"/>
      </w:pPr>
      <w:rPr/>
    </w:lvl>
    <w:lvl w:ilvl="8">
      <w:start w:val="1"/>
      <w:numFmt w:val="lowerRoman"/>
      <w:lvlText w:val="%9."/>
      <w:lvlJc w:val="right"/>
      <w:pPr>
        <w:tabs>
          <w:tab w:pos="6404" w:val="num"/>
        </w:tabs>
        <w:ind w:hanging="180" w:left="6404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8">
    <w:lvl w:ilvl="0">
      <w:start w:val="1"/>
      <w:numFmt w:val="decimal"/>
      <w:lvlText w:val="%1."/>
      <w:lvlJc w:val="left"/>
      <w:pPr>
        <w:ind w:hanging="360" w:left="720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Lucida Sans Unicode" w:hAnsi="Calibri"/>
      <w:color w:val="auto"/>
      <w:sz w:val="22"/>
      <w:szCs w:val="22"/>
      <w:lang w:bidi="ar-SA" w:eastAsia="pl-PL" w:val="pl-PL"/>
    </w:rPr>
  </w:style>
  <w:style w:styleId="style1" w:type="paragraph">
    <w:name w:val="Nagłówek 1"/>
    <w:basedOn w:val="style0"/>
    <w:next w:val="style1"/>
    <w:pPr>
      <w:keepNext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0"/>
    </w:rPr>
  </w:style>
  <w:style w:styleId="style3" w:type="paragraph">
    <w:name w:val="Nagłówek 3"/>
    <w:basedOn w:val="style0"/>
    <w:next w:val="style3"/>
    <w:pPr>
      <w:keepNext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b/>
      <w:sz w:val="24"/>
      <w:szCs w:val="20"/>
    </w:rPr>
  </w:style>
  <w:style w:styleId="style15" w:type="character">
    <w:name w:val="Default Paragraph Font"/>
    <w:next w:val="style15"/>
    <w:rPr/>
  </w:style>
  <w:style w:styleId="style16" w:type="character">
    <w:name w:val="Nagłówek 1 Znak"/>
    <w:basedOn w:val="style15"/>
    <w:next w:val="style16"/>
    <w:rPr>
      <w:rFonts w:ascii="Times New Roman" w:cs="Times New Roman" w:eastAsia="Times New Roman" w:hAnsi="Times New Roman"/>
      <w:sz w:val="24"/>
      <w:szCs w:val="20"/>
    </w:rPr>
  </w:style>
  <w:style w:styleId="style17" w:type="character">
    <w:name w:val="Nagłówek 3 Znak"/>
    <w:basedOn w:val="style15"/>
    <w:next w:val="style17"/>
    <w:rPr>
      <w:rFonts w:ascii="Times New Roman" w:cs="Times New Roman" w:eastAsia="Times New Roman" w:hAnsi="Times New Roman"/>
      <w:b/>
      <w:sz w:val="24"/>
      <w:szCs w:val="20"/>
    </w:rPr>
  </w:style>
  <w:style w:styleId="style18" w:type="character">
    <w:name w:val="Tekst podstawowy Znak"/>
    <w:basedOn w:val="style15"/>
    <w:next w:val="style18"/>
    <w:rPr>
      <w:rFonts w:ascii="Times New Roman" w:cs="Times New Roman" w:eastAsia="Times New Roman" w:hAnsi="Times New Roman"/>
      <w:sz w:val="24"/>
      <w:szCs w:val="20"/>
    </w:rPr>
  </w:style>
  <w:style w:styleId="style19" w:type="character">
    <w:name w:val="Tekst przypisu końcowego Znak"/>
    <w:basedOn w:val="style15"/>
    <w:next w:val="style19"/>
    <w:rPr>
      <w:rFonts w:ascii="Times New Roman" w:cs="Times New Roman" w:eastAsia="Times New Roman" w:hAnsi="Times New Roman"/>
      <w:sz w:val="20"/>
      <w:szCs w:val="20"/>
    </w:rPr>
  </w:style>
  <w:style w:styleId="style20" w:type="character">
    <w:name w:val="Tekst dymka Znak"/>
    <w:basedOn w:val="style15"/>
    <w:next w:val="style20"/>
    <w:rPr>
      <w:rFonts w:ascii="Tahoma" w:cs="Tahoma" w:hAnsi="Tahoma"/>
      <w:sz w:val="16"/>
      <w:szCs w:val="16"/>
    </w:rPr>
  </w:style>
  <w:style w:styleId="style21" w:type="character">
    <w:name w:val="ListLabel 1"/>
    <w:next w:val="style21"/>
    <w:rPr>
      <w:b/>
    </w:rPr>
  </w:style>
  <w:style w:styleId="style22" w:type="character">
    <w:name w:val="ListLabel 2"/>
    <w:next w:val="style22"/>
    <w:rPr>
      <w:color w:val="00000A"/>
    </w:rPr>
  </w:style>
  <w:style w:styleId="style23" w:type="character">
    <w:name w:val="ListLabel 3"/>
    <w:next w:val="style23"/>
    <w:rPr>
      <w:rFonts w:cs="Times New Roman"/>
      <w:color w:val="00000A"/>
    </w:rPr>
  </w:style>
  <w:style w:styleId="style24" w:type="character">
    <w:name w:val="ListLabel 4"/>
    <w:next w:val="style24"/>
    <w:rPr>
      <w:rFonts w:cs="Times New Roman"/>
    </w:rPr>
  </w:style>
  <w:style w:styleId="style25" w:type="paragraph">
    <w:name w:val="Nagłówek"/>
    <w:basedOn w:val="style0"/>
    <w:next w:val="style26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6" w:type="paragraph">
    <w:name w:val="Treść tekstu"/>
    <w:basedOn w:val="style0"/>
    <w:next w:val="style26"/>
    <w:pPr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0"/>
    </w:rPr>
  </w:style>
  <w:style w:styleId="style27" w:type="paragraph">
    <w:name w:val="Lista"/>
    <w:basedOn w:val="style26"/>
    <w:next w:val="style27"/>
    <w:pPr/>
    <w:rPr>
      <w:rFonts w:cs="Mangal"/>
    </w:rPr>
  </w:style>
  <w:style w:styleId="style28" w:type="paragraph">
    <w:name w:val="Podpis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Indeks"/>
    <w:basedOn w:val="style0"/>
    <w:next w:val="style29"/>
    <w:pPr>
      <w:suppressLineNumbers/>
    </w:pPr>
    <w:rPr>
      <w:rFonts w:cs="Mangal"/>
    </w:rPr>
  </w:style>
  <w:style w:styleId="style30" w:type="paragraph">
    <w:name w:val="Default"/>
    <w:next w:val="style30"/>
    <w:pPr>
      <w:widowControl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color w:val="000000"/>
      <w:sz w:val="24"/>
      <w:szCs w:val="24"/>
      <w:lang w:bidi="ar-SA" w:eastAsia="pl-PL" w:val="pl-PL"/>
    </w:rPr>
  </w:style>
  <w:style w:styleId="style31" w:type="paragraph">
    <w:name w:val="Domyślnie"/>
    <w:next w:val="style31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0"/>
      <w:lang w:bidi="ar-SA" w:eastAsia="pl-PL" w:val="pl-PL"/>
    </w:rPr>
  </w:style>
  <w:style w:styleId="style32" w:type="paragraph">
    <w:name w:val="endnote text"/>
    <w:basedOn w:val="style0"/>
    <w:next w:val="style32"/>
    <w:pPr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0"/>
      <w:szCs w:val="20"/>
    </w:rPr>
  </w:style>
  <w:style w:styleId="style33" w:type="paragraph">
    <w:name w:val="Balloon Text"/>
    <w:basedOn w:val="style0"/>
    <w:next w:val="style3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2013-07-10T19:28:00.00Z</dcterms:created>
  <dc:creator>Małgosia</dc:creator>
  <cp:lastModifiedBy>Marcin</cp:lastModifiedBy>
  <dcterms:modified xsi:type="dcterms:W3CDTF">2013-07-16T17:01:00.00Z</dcterms:modified>
  <cp:revision>12</cp:revision>
</cp:coreProperties>
</file>