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b/>
          <w:b/>
          <w:bCs w:val="false"/>
          <w:color w:val="FF3333"/>
          <w:sz w:val="20"/>
          <w:szCs w:val="20"/>
          <w:highlight w:val="white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STAROSTA SZCZYCIEŃSKI</w:t>
        <w:tab/>
        <w:tab/>
        <w:tab/>
        <w:tab/>
        <w:t xml:space="preserve">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 xml:space="preserve">         </w:t>
      </w: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ul. Sienkiewicza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sz w:val="24"/>
          <w:szCs w:val="24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FF3333"/>
          <w:sz w:val="20"/>
          <w:szCs w:val="20"/>
          <w:highlight w:val="white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FF3333"/>
          <w:sz w:val="20"/>
          <w:szCs w:val="20"/>
          <w:highlight w:val="white"/>
          <w:u w:val="none"/>
          <w:lang w:eastAsia="pl-PL"/>
        </w:rPr>
        <w:t>12-100 Szczytno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 xml:space="preserve">Znak: GG-SP.6840.9.2019 </w:t>
        <w:tab/>
        <w:tab/>
        <w:tab/>
        <w:tab/>
        <w:tab/>
        <w:tab/>
        <w:tab/>
        <w:tab/>
        <w:tab/>
        <w:tab/>
        <w:tab/>
        <w:t xml:space="preserve">     Szczytno, dn. 20.01.2021 r.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24"/>
          <w:szCs w:val="24"/>
        </w:rPr>
        <w:t>INFORMACJA O WYNIKU PRZETARGU NA SPRZEDAŻ NIERUCHOMOŚCI SKARBU PAŃSTWA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Na podstawie §12</w:t>
      </w:r>
      <w:bookmarkStart w:id="0" w:name="__DdeLink__33_2099896093"/>
      <w:r>
        <w:rPr>
          <w:rFonts w:cs="Times New Roman" w:ascii="Arial" w:hAnsi="Arial"/>
          <w:sz w:val="24"/>
          <w:szCs w:val="24"/>
        </w:rPr>
        <w:t xml:space="preserve"> Rozporządzenia Rady Ministrów z dnia 14 września 2004 roku w sprawie sposobu i trybu przeprowadzania przetargów oraz rokowań na zbycie nieruchomości (Dz. U z 2014 roku, poz.1490 ze zm)</w:t>
      </w:r>
      <w:bookmarkEnd w:id="0"/>
      <w:r>
        <w:rPr>
          <w:rFonts w:cs="Times New Roman" w:ascii="Arial" w:hAnsi="Arial"/>
          <w:sz w:val="24"/>
          <w:szCs w:val="24"/>
        </w:rPr>
        <w:t xml:space="preserve"> Starosta Szczycieński podaje do publicznej wiadomości informację o wyniku I przetargu ustnego nieograniczonego, na sprzedaż nieruchomości oznaczonej w operacie ewidencji gruntów i budynków jako działka nr 191/1 o pow. 0,0173 ha położonej w obrębie Miętkie, gmina Dźwierzuty, będącej własnością Skarbu Państwa, ujawnionej w KW OL1S/00056730/9.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 xml:space="preserve">W dniu 08.01.2021 r. w pokoju nr 02 Starostwa Powiatowego w Szczytnie, Wydział Geodezji, Kartografii, Katastru </w:t>
        <w:br/>
        <w:t xml:space="preserve">i Gospodarki Nieruchomościami, ul. Kościuszki 14, został przeprowadzony I przetarg ustny nieograniczony na sprzedaż ww. nieruchomości.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Cena wywoławcza wynosiła 1460,00 zł (zgodnie z wartością nieruchomości), wadium wynosiło 200,00 zł.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Do przetargu przystąpił i został dopuszczony jeden oferent.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Minimalne postąpienie wyniosło  20 zł.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Przetarg zakończył się wynikiem pozytywnym –- wyłoniono nabywcę -   Panią Jadwigę Jawoszek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Cena osiągnięta w przetargu wyniosła: 1480,00 zł netto (1820,40 zł brutto) </w:t>
      </w:r>
    </w:p>
    <w:p>
      <w:pPr>
        <w:pStyle w:val="Normal"/>
        <w:spacing w:lineRule="auto" w:line="360" w:before="0" w:after="20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Niniejsza informacja zostaje podana do publicznej wiadomości na okres 7 dni od 21.01.2021 roku.</w:t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color w:val="FF3333"/>
          <w:sz w:val="14"/>
        </w:rPr>
      </w:pPr>
      <w:r>
        <w:rPr>
          <w:rFonts w:cs="TimesNewRomanPS-BoldMT" w:ascii="TimesNewRomanPS-BoldMT" w:hAnsi="TimesNewRomanPS-BoldMT"/>
          <w:b/>
          <w:color w:val="FF3333"/>
          <w:sz w:val="14"/>
        </w:rPr>
        <w:t xml:space="preserve">      </w:t>
      </w: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cs="TimesNewRomanPS-BoldMT" w:ascii="Arial" w:hAnsi="Arial"/>
          <w:b/>
          <w:color w:val="FF3333"/>
          <w:sz w:val="14"/>
        </w:rPr>
        <w:t xml:space="preserve">      Z up. STAROSTY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NACZELNIK WYDZIAŁU GEODEZJI KARTOGRAFII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KATASTRU I GOSPODARKI NIERUCHOMOŚCIAMI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Style w:val="Czeinternetowe"/>
          <w:rFonts w:eastAsia="Times New Roman" w:cs="TimesNewRomanPS-Bold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>Artur Horodyski</w:t>
      </w:r>
    </w:p>
    <w:p>
      <w:pPr>
        <w:pStyle w:val="Normal"/>
        <w:spacing w:lineRule="auto" w:line="360" w:before="0" w:after="200"/>
        <w:ind w:firstLine="708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Application>LibreOffice/6.0.3.2$Windows_x86 LibreOffice_project/8f48d515416608e3a835360314dac7e47fd0b821</Application>
  <Pages>1</Pages>
  <Words>207</Words>
  <Characters>1332</Characters>
  <CharactersWithSpaces>1670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2014-12-08T10:13:00Z</dcterms:created>
  <dc:creator>Żołobowski Dominik</dc:creator>
  <dc:description/>
  <dc:language>pl-PL</dc:language>
  <cp:lastModifiedBy/>
  <cp:lastPrinted>2019-07-10T10:13:07Z</cp:lastPrinted>
  <dcterms:modified xsi:type="dcterms:W3CDTF">2021-01-20T09:26:11Z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