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-167640</wp:posOffset>
                </wp:positionH>
                <wp:positionV relativeFrom="paragraph">
                  <wp:posOffset>-227330</wp:posOffset>
                </wp:positionV>
                <wp:extent cx="2156460" cy="4019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80" cy="40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color w:val="FF3333"/>
                              </w:rPr>
                              <w:t xml:space="preserve">ZARZĄD POWIATU 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color w:val="FF3333"/>
                              </w:rPr>
                              <w:t>w Szczytnie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-13.2pt;margin-top:-17.9pt;width:169.7pt;height:31.55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color w:val="FF3333"/>
                        </w:rPr>
                        <w:t xml:space="preserve">ZARZĄD POWIATU 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color w:val="FF3333"/>
                        </w:rPr>
                        <w:t>w Szczytnie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6"/>
          <w:szCs w:val="26"/>
        </w:rPr>
        <w:t>Szczytno, dnia 30.10.2020 r.</w:t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Znak: GG-MP.6845.1.2020</w:t>
      </w:r>
    </w:p>
    <w:p>
      <w:pPr>
        <w:pStyle w:val="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WWTytu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 xml:space="preserve">WYKAZ NIERUCHOMOŚCI </w:t>
      </w:r>
    </w:p>
    <w:p>
      <w:pPr>
        <w:pStyle w:val="WWTytu"/>
        <w:rPr/>
      </w:pPr>
      <w:r>
        <w:rPr>
          <w:rFonts w:ascii="Arial" w:hAnsi="Arial"/>
          <w:sz w:val="28"/>
          <w:szCs w:val="28"/>
        </w:rPr>
        <w:t>POWIATU SZCZYCIEŃSKIEGO PRZEZNACZONYCH DO NAJMU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  <w:lang w:bidi="zxx"/>
        </w:rPr>
        <w:t xml:space="preserve">Na podstawie art. 35 ust. 1 ustawy z dnia 21 sierpnia 1997 roku o gospodarce nieruchomościami (tj. Dz. U. z 2020 r.  poz. 65 ze zm.)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</w:rPr>
        <w:t xml:space="preserve">Zarząd Powiatu w Szczytnie podaje do publicznej wiadomości wykaz nieruchomości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/>
          <w:sz w:val="26"/>
          <w:szCs w:val="26"/>
        </w:rPr>
        <w:t xml:space="preserve">Powiatu Szczycieńskiego przeznaczonych do najmu: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653" w:type="dxa"/>
        <w:jc w:val="left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89"/>
        <w:gridCol w:w="1011"/>
        <w:gridCol w:w="1531"/>
        <w:gridCol w:w="2494"/>
        <w:gridCol w:w="4263"/>
        <w:gridCol w:w="2148"/>
        <w:gridCol w:w="2716"/>
      </w:tblGrid>
      <w:tr>
        <w:trPr>
          <w:trHeight w:val="742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L.p.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Opis i położenie nieruchomości</w:t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Przeznaczenie w planie ogólnym zagospodarowania przestrzennego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Wysokość opłat i termin wnoszenia opłat</w:t>
            </w:r>
          </w:p>
        </w:tc>
        <w:tc>
          <w:tcPr>
            <w:tcW w:w="2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Uwagi</w:t>
            </w:r>
          </w:p>
        </w:tc>
      </w:tr>
      <w:tr>
        <w:trPr>
          <w:trHeight w:val="853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KW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działki</w:t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 w ewidencji gruntów i budynków</w:t>
            </w:r>
          </w:p>
        </w:tc>
        <w:tc>
          <w:tcPr>
            <w:tcW w:w="2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7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</w:tr>
      <w:tr>
        <w:trPr>
          <w:trHeight w:val="3005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OL1S/00043219/7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326/2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obręb 2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Miasto Szczytno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Lokal znajduje się na I piętrze budynku położonego w Szczytnie przy ul. Lipperta 10 o pow. 21,30 m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Działka objęta ustaleniami obowiązującego miejscowego planu zagospodarowania przestrzennego Śródmieścia miasta Szczytno. Położona w jednostce planistycznej oznaczonej symbolem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8M</w:t>
            </w:r>
            <w:r>
              <w:rPr>
                <w:rFonts w:ascii="Arial" w:hAnsi="Arial"/>
                <w:b/>
                <w:sz w:val="24"/>
                <w:szCs w:val="24"/>
              </w:rPr>
              <w:t>U-teren o podstawowym przeznaczeniu pod funkcje mieszkaniowe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ascii="Arial" w:hAnsi="Arial"/>
                <w:sz w:val="20"/>
                <w:szCs w:val="24"/>
              </w:rPr>
              <w:t>3,30 zł/m2 netto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ascii="Arial" w:hAnsi="Arial"/>
                <w:sz w:val="20"/>
                <w:szCs w:val="24"/>
              </w:rPr>
              <w:t>miesięcznie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ascii="Arial" w:hAnsi="Arial"/>
                <w:sz w:val="20"/>
                <w:szCs w:val="24"/>
              </w:rPr>
              <w:t>płatne po otrzymaniu faktury do końca każdego miesiąca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Bezprzetargowo  na rzecz Lokalnej Organizacji Turystycznej Powiatu Szczycieńskiego na okres 2 lat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</w:r>
          </w:p>
        </w:tc>
      </w:tr>
      <w:tr>
        <w:trPr>
          <w:trHeight w:val="742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rFonts w:ascii="Arial" w:hAnsi="Arial"/>
                <w:sz w:val="26"/>
                <w:szCs w:val="26"/>
              </w:rPr>
              <w:t>Bi-inne tereny zabudowane</w:t>
            </w:r>
          </w:p>
        </w:tc>
        <w:tc>
          <w:tcPr>
            <w:tcW w:w="2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7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Wykaz niniejszy został sporządzony na okres 21 dni tj. od dnia </w:t>
      </w:r>
      <w:bookmarkStart w:id="0" w:name="__UnoMark__174_1697445308"/>
      <w:bookmarkEnd w:id="0"/>
      <w:r>
        <w:rPr>
          <w:rFonts w:ascii="Arial" w:hAnsi="Arial"/>
          <w:b/>
          <w:bCs/>
          <w:sz w:val="28"/>
          <w:szCs w:val="28"/>
        </w:rPr>
        <w:t>30.10.2020 r.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7171690</wp:posOffset>
                </wp:positionH>
                <wp:positionV relativeFrom="paragraph">
                  <wp:posOffset>194310</wp:posOffset>
                </wp:positionV>
                <wp:extent cx="2156460" cy="4114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8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sz w:val="28"/>
                                <w:szCs w:val="28"/>
                                <w:color w:val="FF3333"/>
                              </w:rPr>
                              <w:t>STAROSTA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olor w:val="FF3333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4.7pt;margin-top:15.3pt;width:169.7pt;height:32.3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sz w:val="28"/>
                          <w:szCs w:val="28"/>
                          <w:color w:val="FF3333"/>
                        </w:rPr>
                        <w:t>STAROSTA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i/>
                          <w:iCs/>
                          <w:sz w:val="28"/>
                          <w:szCs w:val="28"/>
                          <w:color w:val="FF3333"/>
                        </w:rPr>
                        <w:t>Jarosław Matłach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5186680</wp:posOffset>
                </wp:positionH>
                <wp:positionV relativeFrom="paragraph">
                  <wp:posOffset>194310</wp:posOffset>
                </wp:positionV>
                <wp:extent cx="2156460" cy="4114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8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sz w:val="28"/>
                                <w:szCs w:val="28"/>
                                <w:color w:val="FF3333"/>
                              </w:rPr>
                              <w:t>WICESTAROSTA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olor w:val="FF3333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4pt;margin-top:15.3pt;width:169.7pt;height:32.3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sz w:val="28"/>
                          <w:szCs w:val="28"/>
                          <w:color w:val="FF3333"/>
                        </w:rPr>
                        <w:t>WICESTAROSTA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i/>
                          <w:iCs/>
                          <w:sz w:val="28"/>
                          <w:szCs w:val="28"/>
                          <w:color w:val="FF3333"/>
                        </w:rPr>
                        <w:t>Jerzy Krzysztof Szczepanek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Podtytuł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Wcięcie treści tekstu"/>
    <w:basedOn w:val="Normal"/>
    <w:pPr>
      <w:ind w:left="705" w:right="0" w:hanging="0"/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11422</TotalTime>
  <Application>LibreOffice/4.4.1.2$Windows_x86 LibreOffice_project/45e2de17089c24a1fa810c8f975a7171ba4cd432</Application>
  <Paragraphs>29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language>pl-PL</dc:language>
  <dcterms:modified xsi:type="dcterms:W3CDTF">2020-10-30T07:49:25Z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