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1110" cy="36131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360" cy="36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2pt;height:28.3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Nagwek1"/>
        <w:tabs>
          <w:tab w:val="clear" w:pos="720"/>
          <w:tab w:val="left" w:pos="708" w:leader="none"/>
        </w:tabs>
        <w:ind w:left="424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                                                                                    </w:t>
      </w:r>
      <w:r>
        <w:rPr>
          <w:rFonts w:cs="Calibri" w:cstheme="minorHAnsi"/>
          <w:b/>
        </w:rPr>
        <w:t>a/a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0002.7.2021                                                                                   </w:t>
        <w:tab/>
        <w:tab/>
        <w:t>Szczytno, dnia 2021-11-12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1 ustawy z dnia 5 czerwca 1998 r. o samorządzie powiatowym                      /t.j. Dz.U. z 2020 r. poz. 920 ze zm./  </w:t>
      </w:r>
      <w:r>
        <w:rPr>
          <w:rFonts w:cs="Calibri" w:cstheme="minorHAnsi"/>
          <w:b/>
        </w:rPr>
        <w:t>zwołuję  XXIX Sesję Rady Powiatu w Szczytnie na dzień</w:t>
        <w:br/>
        <w:t>22 listopada 2021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(poniedziałek).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Sesja odbędzie się w Sali Konferencyjnej Ratusza w Szczytnie  </w:t>
        <w:br/>
        <w:t>ul. Sienkiewicza 1 – początek sesji o godz. 13.30 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uchwały nr XXIV/162/2021 Rady Powiatu w Szczytnie z dnia 30 marca 2021 roku w sprawie wysokości środków na zadania realizowane  ze środków Państwowego Funduszu Rehabilitacji Osób Niepełnosprawnych w 2021 roku.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Statutu Zespołu Opieki Zdrowotnej w Szczytnie.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ustalenia wynagrodzenia Starosty Szczycieńskiego.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6960235</wp:posOffset>
                </wp:positionV>
                <wp:extent cx="1981200" cy="36131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20" cy="36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548.05pt;width:155.9pt;height:28.3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Markedcontent" w:customStyle="1">
    <w:name w:val="markedcontent"/>
    <w:basedOn w:val="DefaultParagraphFont"/>
    <w:qFormat/>
    <w:rsid w:val="00a81c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LibreOffice/7.1.0.3$Windows_X86_64 LibreOffice_project/f6099ecf3d29644b5008cc8f48f42f4a40986e4c</Application>
  <AppVersion>15.0000</AppVersion>
  <Pages>1</Pages>
  <Words>207</Words>
  <Characters>1194</Characters>
  <CharactersWithSpaces>1592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2019-05-15T06:03:00Z</dcterms:created>
  <dc:creator>Robert Rafalski</dc:creator>
  <dc:description/>
  <dc:language>pl-PL</dc:language>
  <cp:lastModifiedBy/>
  <cp:lastPrinted>2020-06-26T07:28:00Z</cp:lastPrinted>
  <dcterms:modified xsi:type="dcterms:W3CDTF">2021-11-19T13:55:35Z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